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62" w:rsidRPr="002B7169" w:rsidRDefault="007F6E62" w:rsidP="007F6E62">
      <w:pPr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2B7169">
        <w:rPr>
          <w:rFonts w:ascii="Times New Roman" w:hAnsi="Times New Roman"/>
          <w:b/>
          <w:i/>
          <w:sz w:val="28"/>
          <w:szCs w:val="28"/>
        </w:rPr>
        <w:t>Плаксин И.М.</w:t>
      </w:r>
    </w:p>
    <w:p w:rsidR="007F6E62" w:rsidRPr="002B7169" w:rsidRDefault="007F6E62" w:rsidP="007F6E6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F6E62" w:rsidRPr="002B7169" w:rsidRDefault="007F6E62" w:rsidP="007F6E62">
      <w:pPr>
        <w:jc w:val="center"/>
        <w:rPr>
          <w:rFonts w:ascii="Arial" w:hAnsi="Arial" w:cs="Arial"/>
          <w:b/>
        </w:rPr>
      </w:pPr>
      <w:r w:rsidRPr="002B7169">
        <w:rPr>
          <w:rFonts w:ascii="Arial" w:hAnsi="Arial" w:cs="Arial"/>
          <w:b/>
        </w:rPr>
        <w:t>РАБОТА НАД ОШИБКАМИ:</w:t>
      </w:r>
    </w:p>
    <w:p w:rsidR="007F6E62" w:rsidRPr="002B7169" w:rsidRDefault="007F6E62" w:rsidP="007F6E62">
      <w:pPr>
        <w:ind w:firstLine="0"/>
        <w:jc w:val="center"/>
        <w:rPr>
          <w:rFonts w:ascii="Arial" w:hAnsi="Arial" w:cs="Arial"/>
          <w:b/>
        </w:rPr>
      </w:pPr>
      <w:r w:rsidRPr="002B7169">
        <w:rPr>
          <w:rFonts w:ascii="Arial" w:hAnsi="Arial" w:cs="Arial"/>
          <w:b/>
        </w:rPr>
        <w:t>О ДАТАХ УЧРЕЖДЕНИЯ КУРСКОЙ ГУБЕРНСКОЙ УЧЕНОЙ АРХИВНОЙ КОМИССИИ И КУРСКОГО ИСТОРИКО-АРХЕОЛОГИЧЕСКОГО И КУСТАРНОГО МУЗЕЯ</w:t>
      </w:r>
    </w:p>
    <w:p w:rsidR="007F6E62" w:rsidRPr="002B7169" w:rsidRDefault="007F6E62" w:rsidP="007F6E62">
      <w:pPr>
        <w:jc w:val="center"/>
        <w:rPr>
          <w:rFonts w:ascii="Times New Roman" w:hAnsi="Times New Roman"/>
          <w:b/>
          <w:sz w:val="20"/>
          <w:szCs w:val="20"/>
        </w:rPr>
      </w:pP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7169">
        <w:rPr>
          <w:rFonts w:ascii="Times New Roman" w:hAnsi="Times New Roman"/>
          <w:sz w:val="28"/>
          <w:szCs w:val="28"/>
          <w:shd w:val="clear" w:color="auto" w:fill="FFFFFF"/>
        </w:rPr>
        <w:t>В исследовательской практике существует такое понятие, как «кочующие ошибки». Введенные в оборот первоначально-неверные сведения, не подвергнутые перепроверке, переходят из одного издания в другое. Их тиражируют, доверяя публикатору и не задумываясь о достоверности.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В данной статье речь пойдет о подобных ошибках, связанных с датами учре</w:t>
      </w:r>
      <w:r w:rsidRPr="00D24181">
        <w:rPr>
          <w:rFonts w:ascii="Times New Roman" w:hAnsi="Times New Roman"/>
          <w:spacing w:val="4"/>
          <w:sz w:val="28"/>
          <w:szCs w:val="28"/>
        </w:rPr>
        <w:t>ждения Курской губернской ученой архивной комиссии и Курского историко-</w:t>
      </w:r>
      <w:r w:rsidRPr="002B7169">
        <w:rPr>
          <w:rFonts w:ascii="Times New Roman" w:hAnsi="Times New Roman"/>
          <w:sz w:val="28"/>
          <w:szCs w:val="28"/>
        </w:rPr>
        <w:t>археологического и кустарного музея.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Преемники этих двух общественных организаций – Государственный архив Курской области и Курский областной краеведческий музей – датой своего создания считают 23 апреля 1903 г., когда состоялось первое заседание губернской ученой архивной комиссии. Открывая его, губернатор Н.Н. Гордеев обратился к присутствующим: «Пригласив вас, Милостивые Государи, на </w:t>
      </w:r>
      <w:r w:rsidRPr="002B7169">
        <w:rPr>
          <w:rFonts w:ascii="Times New Roman" w:hAnsi="Times New Roman"/>
          <w:i/>
          <w:sz w:val="28"/>
          <w:szCs w:val="28"/>
        </w:rPr>
        <w:t>учреждение и открытие</w:t>
      </w:r>
      <w:r w:rsidRPr="002B7169">
        <w:rPr>
          <w:rFonts w:ascii="Times New Roman" w:hAnsi="Times New Roman"/>
          <w:sz w:val="28"/>
          <w:szCs w:val="28"/>
        </w:rPr>
        <w:t xml:space="preserve"> (курсив наш – </w:t>
      </w:r>
      <w:r w:rsidRPr="002B7169">
        <w:rPr>
          <w:rFonts w:ascii="Times New Roman" w:hAnsi="Times New Roman"/>
          <w:b/>
          <w:i/>
          <w:sz w:val="28"/>
          <w:szCs w:val="28"/>
        </w:rPr>
        <w:t>И.П.</w:t>
      </w:r>
      <w:r w:rsidRPr="002B7169">
        <w:rPr>
          <w:rFonts w:ascii="Times New Roman" w:hAnsi="Times New Roman"/>
          <w:sz w:val="28"/>
          <w:szCs w:val="28"/>
        </w:rPr>
        <w:t xml:space="preserve">) Курской ученой архивной комиссии с проектированным при ней историко-археологическим и кустарным музеем, я, с согласия вашего, объявляю действия ее ныне открытыми…» </w:t>
      </w:r>
      <w:r w:rsidRPr="002B7169">
        <w:rPr>
          <w:rFonts w:ascii="Times New Roman" w:hAnsi="Times New Roman"/>
          <w:sz w:val="28"/>
          <w:szCs w:val="28"/>
          <w:vertAlign w:val="superscript"/>
        </w:rPr>
        <w:t>1</w:t>
      </w:r>
      <w:r w:rsidRPr="002B7169">
        <w:rPr>
          <w:rFonts w:ascii="Times New Roman" w:hAnsi="Times New Roman"/>
          <w:sz w:val="28"/>
          <w:szCs w:val="28"/>
        </w:rPr>
        <w:t>. По всей видимости, эти слова и стали решающими при определении искомой даты; от них и «отталкивались» при составлении исторических справок и подготовке статей.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Эта дата стала повторяться в краеведении постсоветского периода, когда на фоне предыдущей </w:t>
      </w:r>
      <w:proofErr w:type="spellStart"/>
      <w:r w:rsidRPr="002B7169">
        <w:rPr>
          <w:rFonts w:ascii="Times New Roman" w:hAnsi="Times New Roman"/>
          <w:sz w:val="28"/>
          <w:szCs w:val="28"/>
        </w:rPr>
        <w:t>идеологизации</w:t>
      </w:r>
      <w:proofErr w:type="spellEnd"/>
      <w:r w:rsidRPr="002B7169">
        <w:rPr>
          <w:rFonts w:ascii="Times New Roman" w:hAnsi="Times New Roman"/>
          <w:sz w:val="28"/>
          <w:szCs w:val="28"/>
        </w:rPr>
        <w:t xml:space="preserve"> истории в целом и краеведения в частности, в условиях определенного информационного голода возник повышенный интерес к дореволюционному прошлому. С того времени и по сей день она тиражируется во всех научно-популярных и специальных изданиях </w:t>
      </w:r>
      <w:r w:rsidRPr="002B7169">
        <w:rPr>
          <w:rFonts w:ascii="Times New Roman" w:hAnsi="Times New Roman"/>
          <w:sz w:val="28"/>
          <w:szCs w:val="28"/>
          <w:vertAlign w:val="superscript"/>
        </w:rPr>
        <w:t>2</w:t>
      </w:r>
      <w:r w:rsidRPr="002B7169">
        <w:rPr>
          <w:rFonts w:ascii="Times New Roman" w:hAnsi="Times New Roman"/>
          <w:sz w:val="28"/>
          <w:szCs w:val="28"/>
        </w:rPr>
        <w:t xml:space="preserve">, научных статьях (в том числе опубликованных в журналах ВАК) </w:t>
      </w:r>
      <w:r w:rsidRPr="002B7169">
        <w:rPr>
          <w:rFonts w:ascii="Times New Roman" w:hAnsi="Times New Roman"/>
          <w:sz w:val="28"/>
          <w:szCs w:val="28"/>
          <w:vertAlign w:val="superscript"/>
        </w:rPr>
        <w:t>3</w:t>
      </w:r>
      <w:r w:rsidRPr="002B7169">
        <w:rPr>
          <w:rFonts w:ascii="Times New Roman" w:hAnsi="Times New Roman"/>
          <w:sz w:val="28"/>
          <w:szCs w:val="28"/>
        </w:rPr>
        <w:t xml:space="preserve"> и интернет-сайтах </w:t>
      </w:r>
      <w:r w:rsidRPr="002B7169">
        <w:rPr>
          <w:rFonts w:ascii="Times New Roman" w:hAnsi="Times New Roman"/>
          <w:sz w:val="28"/>
          <w:szCs w:val="28"/>
          <w:vertAlign w:val="superscript"/>
        </w:rPr>
        <w:t>4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Однако эта дата является неверной! Опровергнуть ее достаточно легко, следует лишь посмотреть «Отчеты о деятельности и денежных средствах Курской губернской ученой архивной комиссии и Курского историко-археологического и кустарного музея…». Отчет за 1908 г. начинается со вступительного абзаца, </w:t>
      </w:r>
      <w:r w:rsidRPr="002B7169">
        <w:rPr>
          <w:rFonts w:ascii="Times New Roman" w:hAnsi="Times New Roman"/>
          <w:spacing w:val="-6"/>
          <w:sz w:val="28"/>
          <w:szCs w:val="28"/>
        </w:rPr>
        <w:t>повторяющегося в отчетах последующих лет: «Музей, учрежденный 14 марта 1903 г.,</w:t>
      </w:r>
      <w:r w:rsidRPr="002B7169">
        <w:rPr>
          <w:rFonts w:ascii="Times New Roman" w:hAnsi="Times New Roman"/>
          <w:sz w:val="28"/>
          <w:szCs w:val="28"/>
        </w:rPr>
        <w:t xml:space="preserve"> открыт 18 января 1905 г. Комиссия, учрежденная 4 апреля 1903 г., открыла свои действия 23 апреля того же года …» </w:t>
      </w:r>
      <w:r w:rsidRPr="002B7169">
        <w:rPr>
          <w:rFonts w:ascii="Times New Roman" w:hAnsi="Times New Roman"/>
          <w:sz w:val="28"/>
          <w:szCs w:val="28"/>
          <w:vertAlign w:val="superscript"/>
        </w:rPr>
        <w:t>5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>В фондах Курского областного краеведческого музея хранится несколько фотоснимков начала ХХ в</w:t>
      </w:r>
      <w:r w:rsidRPr="00BE2D18">
        <w:rPr>
          <w:rFonts w:ascii="Times New Roman" w:hAnsi="Times New Roman"/>
          <w:sz w:val="28"/>
          <w:szCs w:val="28"/>
        </w:rPr>
        <w:t>. (КОКМ-61284, КОКМ-61285),</w:t>
      </w:r>
      <w:r w:rsidRPr="002B7169">
        <w:rPr>
          <w:rFonts w:ascii="Times New Roman" w:hAnsi="Times New Roman"/>
          <w:sz w:val="28"/>
          <w:szCs w:val="28"/>
        </w:rPr>
        <w:t xml:space="preserve"> запечатлевших экспозиционные залы историко-археологического и кустарного музея. В объектив фотоаппарата попала мраморная плита с высеченным на ней текстом в память о создании музея – датой его учреждения здесь также указано 14 марта 1903 г.</w:t>
      </w:r>
    </w:p>
    <w:p w:rsidR="007F6E62" w:rsidRPr="002B7169" w:rsidRDefault="007F6E62" w:rsidP="007F6E62">
      <w:pPr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ab/>
        <w:t>Какие же события наши предшественники взяли за точку отсчета возраста двух упомянутых организаций?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7A1E">
        <w:rPr>
          <w:rFonts w:ascii="Times New Roman" w:hAnsi="Times New Roman"/>
          <w:spacing w:val="4"/>
          <w:sz w:val="28"/>
          <w:szCs w:val="28"/>
        </w:rPr>
        <w:t xml:space="preserve">14 марта 1903 г. император Николай </w:t>
      </w:r>
      <w:r w:rsidRPr="003A7A1E">
        <w:rPr>
          <w:rFonts w:ascii="Times New Roman" w:hAnsi="Times New Roman"/>
          <w:spacing w:val="4"/>
          <w:sz w:val="28"/>
          <w:szCs w:val="28"/>
          <w:lang w:val="en-US"/>
        </w:rPr>
        <w:t>II</w:t>
      </w:r>
      <w:r w:rsidRPr="003A7A1E">
        <w:rPr>
          <w:rFonts w:ascii="Times New Roman" w:hAnsi="Times New Roman"/>
          <w:spacing w:val="4"/>
          <w:sz w:val="28"/>
          <w:szCs w:val="28"/>
        </w:rPr>
        <w:t>, ознакомившись с предложением Н.Н.</w:t>
      </w:r>
      <w:r w:rsidRPr="002B7169">
        <w:rPr>
          <w:rFonts w:ascii="Times New Roman" w:hAnsi="Times New Roman"/>
          <w:spacing w:val="-2"/>
          <w:sz w:val="28"/>
          <w:szCs w:val="28"/>
        </w:rPr>
        <w:t xml:space="preserve"> Гордеева</w:t>
      </w:r>
      <w:r w:rsidRPr="002B7169">
        <w:rPr>
          <w:rFonts w:ascii="Times New Roman" w:hAnsi="Times New Roman"/>
          <w:sz w:val="28"/>
          <w:szCs w:val="28"/>
        </w:rPr>
        <w:t xml:space="preserve"> о создании в Курске музея в память посещения города Его Импера</w:t>
      </w:r>
      <w:r w:rsidRPr="002B7169">
        <w:rPr>
          <w:rFonts w:ascii="Times New Roman" w:hAnsi="Times New Roman"/>
          <w:sz w:val="28"/>
          <w:szCs w:val="28"/>
        </w:rPr>
        <w:lastRenderedPageBreak/>
        <w:t>торским Величеством во время военных маневров русской армии в 1902 г., согласился с ним и повелел отпустить 10 тысяч руб. на первоначально</w:t>
      </w:r>
      <w:r>
        <w:rPr>
          <w:rFonts w:ascii="Times New Roman" w:hAnsi="Times New Roman"/>
          <w:sz w:val="28"/>
          <w:szCs w:val="28"/>
        </w:rPr>
        <w:t>е обустройство нового заведения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z w:val="28"/>
          <w:szCs w:val="28"/>
        </w:rPr>
        <w:t xml:space="preserve">А 4 апреля 1903 г. в канцелярию курского губернатора </w:t>
      </w:r>
      <w:r>
        <w:rPr>
          <w:rFonts w:ascii="Times New Roman" w:hAnsi="Times New Roman"/>
          <w:sz w:val="28"/>
          <w:szCs w:val="28"/>
        </w:rPr>
        <w:t>поступил утвердительный ответ</w:t>
      </w:r>
      <w:r w:rsidRPr="002B7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директора Санкт-Петербургского археологического института на учреждение</w:t>
      </w:r>
      <w:r w:rsidRPr="002B7169">
        <w:rPr>
          <w:rFonts w:ascii="Times New Roman" w:hAnsi="Times New Roman"/>
          <w:sz w:val="28"/>
          <w:szCs w:val="28"/>
        </w:rPr>
        <w:t xml:space="preserve"> губе</w:t>
      </w:r>
      <w:r>
        <w:rPr>
          <w:rFonts w:ascii="Times New Roman" w:hAnsi="Times New Roman"/>
          <w:sz w:val="28"/>
          <w:szCs w:val="28"/>
        </w:rPr>
        <w:t>рнской ученой архивной комиссии для исследования и изучения Курской губернии в историческом, археологическом и этнографическом отношениях</w:t>
      </w:r>
      <w:r w:rsidRPr="002B7169">
        <w:rPr>
          <w:rFonts w:ascii="Times New Roman" w:hAnsi="Times New Roman"/>
          <w:sz w:val="28"/>
          <w:szCs w:val="28"/>
        </w:rPr>
        <w:t>.</w:t>
      </w:r>
    </w:p>
    <w:p w:rsidR="007F6E62" w:rsidRPr="002B7169" w:rsidRDefault="007F6E62" w:rsidP="007F6E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7169">
        <w:rPr>
          <w:rFonts w:ascii="Times New Roman" w:hAnsi="Times New Roman"/>
          <w:spacing w:val="-8"/>
          <w:sz w:val="28"/>
          <w:szCs w:val="28"/>
        </w:rPr>
        <w:t xml:space="preserve">Следует отметить, что на эту ошибку ранее уже обращал внимание С.П. </w:t>
      </w:r>
      <w:proofErr w:type="spellStart"/>
      <w:r w:rsidRPr="002B7169">
        <w:rPr>
          <w:rFonts w:ascii="Times New Roman" w:hAnsi="Times New Roman"/>
          <w:spacing w:val="-8"/>
          <w:sz w:val="28"/>
          <w:szCs w:val="28"/>
        </w:rPr>
        <w:t>Щавелев</w:t>
      </w:r>
      <w:proofErr w:type="spellEnd"/>
      <w:r w:rsidRPr="002B7169">
        <w:rPr>
          <w:rFonts w:ascii="Times New Roman" w:hAnsi="Times New Roman"/>
          <w:spacing w:val="-8"/>
          <w:sz w:val="28"/>
          <w:szCs w:val="28"/>
        </w:rPr>
        <w:t xml:space="preserve"> –</w:t>
      </w:r>
      <w:r w:rsidRPr="002B7169">
        <w:rPr>
          <w:rFonts w:ascii="Times New Roman" w:hAnsi="Times New Roman"/>
          <w:sz w:val="28"/>
          <w:szCs w:val="28"/>
        </w:rPr>
        <w:t xml:space="preserve"> однако упомянутая в качестве ремарки в контексте другой темы, она осталась без внимания 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 w:rsidRPr="002B7169">
        <w:rPr>
          <w:rFonts w:ascii="Times New Roman" w:hAnsi="Times New Roman"/>
          <w:sz w:val="28"/>
          <w:szCs w:val="28"/>
        </w:rPr>
        <w:t>. Хотелось бы надеяться, что на этот раз проблему «кочующих ошибок», специально поднятую в отдельной статье, не постигнет та же участь.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  <w:sz w:val="16"/>
          <w:szCs w:val="16"/>
        </w:rPr>
      </w:pPr>
    </w:p>
    <w:p w:rsidR="007F6E62" w:rsidRPr="002B7169" w:rsidRDefault="007F6E62" w:rsidP="007F6E62">
      <w:pPr>
        <w:ind w:firstLine="708"/>
        <w:jc w:val="center"/>
        <w:rPr>
          <w:rFonts w:ascii="Times New Roman" w:hAnsi="Times New Roman"/>
        </w:rPr>
      </w:pPr>
      <w:r w:rsidRPr="002B7169">
        <w:rPr>
          <w:rFonts w:ascii="Times New Roman" w:hAnsi="Times New Roman"/>
        </w:rPr>
        <w:t>ПРИМЕЧАНИЯ</w:t>
      </w:r>
    </w:p>
    <w:p w:rsidR="007F6E62" w:rsidRPr="002B7169" w:rsidRDefault="007F6E62" w:rsidP="007F6E62">
      <w:pPr>
        <w:ind w:firstLine="708"/>
        <w:jc w:val="center"/>
        <w:rPr>
          <w:rFonts w:ascii="Times New Roman" w:hAnsi="Times New Roman"/>
          <w:sz w:val="8"/>
          <w:szCs w:val="8"/>
        </w:rPr>
      </w:pP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</w:rPr>
      </w:pPr>
      <w:r w:rsidRPr="002B7169">
        <w:rPr>
          <w:rFonts w:ascii="Times New Roman" w:hAnsi="Times New Roman"/>
          <w:vertAlign w:val="superscript"/>
        </w:rPr>
        <w:t>1</w:t>
      </w:r>
      <w:r w:rsidRPr="002B7169">
        <w:rPr>
          <w:rFonts w:ascii="Times New Roman" w:hAnsi="Times New Roman"/>
        </w:rPr>
        <w:t xml:space="preserve"> Журнал открытия и заседания Курской губернской ученой архивной комиссии. 23 апреля 1903 года // Труды Курской губернской ученой архивной комиссии. </w:t>
      </w:r>
      <w:proofErr w:type="spellStart"/>
      <w:r w:rsidRPr="002B7169">
        <w:rPr>
          <w:rFonts w:ascii="Times New Roman" w:hAnsi="Times New Roman"/>
        </w:rPr>
        <w:t>Вып</w:t>
      </w:r>
      <w:proofErr w:type="spellEnd"/>
      <w:r w:rsidRPr="002B7169">
        <w:rPr>
          <w:rFonts w:ascii="Times New Roman" w:hAnsi="Times New Roman"/>
        </w:rPr>
        <w:t xml:space="preserve">. </w:t>
      </w:r>
      <w:r w:rsidRPr="002B7169">
        <w:rPr>
          <w:rFonts w:ascii="Times New Roman" w:hAnsi="Times New Roman"/>
          <w:lang w:val="en-US"/>
        </w:rPr>
        <w:t>I</w:t>
      </w:r>
      <w:r w:rsidRPr="002B7169">
        <w:rPr>
          <w:rFonts w:ascii="Times New Roman" w:hAnsi="Times New Roman"/>
        </w:rPr>
        <w:t>, ч. 2. Курск, 1911. С. 6.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</w:rPr>
      </w:pPr>
      <w:r w:rsidRPr="002B7169">
        <w:rPr>
          <w:rFonts w:ascii="Times New Roman" w:hAnsi="Times New Roman"/>
          <w:vertAlign w:val="superscript"/>
        </w:rPr>
        <w:t>2</w:t>
      </w:r>
      <w:r w:rsidRPr="002B7169">
        <w:rPr>
          <w:rFonts w:ascii="Times New Roman" w:hAnsi="Times New Roman"/>
        </w:rPr>
        <w:t xml:space="preserve"> Левченко В.В., Грива Т.А. Музеи и памятники Курской области. Справочник-путеводитель. Курск, 1996. С. 28; Травина А.С. Курская губернская ученая архивная комиссия // Курск. Краеведческий словарь-справочник / Под. ред. Ю.А. Бугрова. Курск, 1997. С. 189–190; Кузнецова Л.А. Музей историко-археологический и кустарный // Там же. С. 246; Левченко В.В. Курский государственный областной краеведческий музей. Курск, 2000. С. 5; Бугров Ю.А. </w:t>
      </w:r>
      <w:r w:rsidRPr="002B7169">
        <w:rPr>
          <w:rFonts w:ascii="Times New Roman" w:hAnsi="Times New Roman"/>
          <w:spacing w:val="-6"/>
        </w:rPr>
        <w:t>Курская ГУАК и архивное дело // Курский край. Научно-исторический журнал. 2003. № 3–4. С. 8, 13;</w:t>
      </w:r>
      <w:r w:rsidRPr="002B7169">
        <w:rPr>
          <w:rFonts w:ascii="Times New Roman" w:hAnsi="Times New Roman"/>
        </w:rPr>
        <w:t xml:space="preserve"> Кузнецова Л.А. Курскому областному краеведческому музею – 100 лет (страницы истории) // Там же. С. 17; Кузнецова Л.А. Всего столетие. К юбилею Курского областного краеведческого музея // Мир музея. 2003. № 2. С. 13; Сокровищницы Курской старины. Путеводитель по Курскому краеведческому музею и его филиалам. Курск, 2012. С. 1; Левченко В.В. Курский край. Время. События. Люди. Курск, 2014. С. 55.</w:t>
      </w:r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</w:rPr>
      </w:pPr>
      <w:r w:rsidRPr="002B7169">
        <w:rPr>
          <w:rFonts w:ascii="Times New Roman" w:hAnsi="Times New Roman"/>
          <w:vertAlign w:val="superscript"/>
        </w:rPr>
        <w:t>3</w:t>
      </w:r>
      <w:r w:rsidRPr="002B7169">
        <w:rPr>
          <w:rFonts w:ascii="Times New Roman" w:hAnsi="Times New Roman"/>
        </w:rPr>
        <w:t xml:space="preserve"> Кузнецова Л.А. История создания Курского историко-археологического и кустарного музея, учрежденного в память посещения Николаем </w:t>
      </w:r>
      <w:r w:rsidRPr="002B7169">
        <w:rPr>
          <w:rFonts w:ascii="Times New Roman" w:hAnsi="Times New Roman"/>
          <w:lang w:val="en-US"/>
        </w:rPr>
        <w:t>II</w:t>
      </w:r>
      <w:r w:rsidRPr="002B7169">
        <w:rPr>
          <w:rFonts w:ascii="Times New Roman" w:hAnsi="Times New Roman"/>
        </w:rPr>
        <w:t xml:space="preserve"> Курска в 1902 г</w:t>
      </w:r>
      <w:r w:rsidRPr="002B7169">
        <w:rPr>
          <w:rFonts w:ascii="Times New Roman" w:hAnsi="Times New Roman"/>
          <w:spacing w:val="-2"/>
        </w:rPr>
        <w:t>. // Вестник архивиста. 2013. № 4. С.</w:t>
      </w:r>
      <w:r w:rsidRPr="002B7169">
        <w:rPr>
          <w:rFonts w:ascii="Times New Roman" w:hAnsi="Times New Roman"/>
        </w:rPr>
        <w:t xml:space="preserve"> 25–39. Сетевая версия: </w:t>
      </w:r>
      <w:hyperlink r:id="rId8" w:history="1">
        <w:r w:rsidRPr="002B7169">
          <w:rPr>
            <w:rStyle w:val="af4"/>
            <w:color w:val="auto"/>
            <w:lang w:val="en-US"/>
          </w:rPr>
          <w:t>http</w:t>
        </w:r>
        <w:r w:rsidRPr="002B7169">
          <w:rPr>
            <w:rStyle w:val="af4"/>
            <w:color w:val="auto"/>
          </w:rPr>
          <w:t>://</w:t>
        </w:r>
        <w:r w:rsidRPr="002B7169">
          <w:rPr>
            <w:rStyle w:val="af4"/>
            <w:color w:val="auto"/>
            <w:lang w:val="en-US"/>
          </w:rPr>
          <w:t>www</w:t>
        </w:r>
        <w:r w:rsidRPr="002B7169">
          <w:rPr>
            <w:rStyle w:val="af4"/>
            <w:color w:val="auto"/>
          </w:rPr>
          <w:t>.</w:t>
        </w:r>
        <w:proofErr w:type="spellStart"/>
        <w:r w:rsidRPr="002B7169">
          <w:rPr>
            <w:rStyle w:val="af4"/>
            <w:color w:val="auto"/>
            <w:lang w:val="en-US"/>
          </w:rPr>
          <w:t>vestarchive</w:t>
        </w:r>
        <w:proofErr w:type="spellEnd"/>
        <w:r w:rsidRPr="002B7169">
          <w:rPr>
            <w:rStyle w:val="af4"/>
            <w:color w:val="auto"/>
          </w:rPr>
          <w:t>.</w:t>
        </w:r>
        <w:proofErr w:type="spellStart"/>
        <w:r w:rsidRPr="002B7169">
          <w:rPr>
            <w:rStyle w:val="af4"/>
            <w:color w:val="auto"/>
            <w:lang w:val="en-US"/>
          </w:rPr>
          <w:t>ru</w:t>
        </w:r>
        <w:proofErr w:type="spellEnd"/>
        <w:r w:rsidRPr="002B7169">
          <w:rPr>
            <w:rStyle w:val="af4"/>
            <w:color w:val="auto"/>
          </w:rPr>
          <w:t>/</w:t>
        </w:r>
      </w:hyperlink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</w:rPr>
      </w:pPr>
      <w:r w:rsidRPr="002B7169">
        <w:rPr>
          <w:rFonts w:ascii="Times New Roman" w:hAnsi="Times New Roman"/>
          <w:vertAlign w:val="superscript"/>
        </w:rPr>
        <w:t>4</w:t>
      </w:r>
      <w:r w:rsidRPr="002B7169">
        <w:rPr>
          <w:rFonts w:ascii="Times New Roman" w:hAnsi="Times New Roman"/>
        </w:rPr>
        <w:t xml:space="preserve"> Государственный архив Курской области. Официальный сайт – </w:t>
      </w:r>
      <w:hyperlink r:id="rId9" w:history="1">
        <w:r w:rsidRPr="002B7169">
          <w:rPr>
            <w:rStyle w:val="af4"/>
            <w:color w:val="auto"/>
          </w:rPr>
          <w:t>http://archive.rkursk.ru/</w:t>
        </w:r>
      </w:hyperlink>
      <w:r w:rsidRPr="002B7169">
        <w:rPr>
          <w:rFonts w:ascii="Times New Roman" w:hAnsi="Times New Roman"/>
        </w:rPr>
        <w:t xml:space="preserve">; Курский областной краеведческий музей. Официальный сайт – </w:t>
      </w:r>
      <w:hyperlink r:id="rId10" w:history="1">
        <w:r w:rsidRPr="002B7169">
          <w:rPr>
            <w:rStyle w:val="af4"/>
            <w:color w:val="auto"/>
          </w:rPr>
          <w:t>http://kursk-museum.ru/</w:t>
        </w:r>
      </w:hyperlink>
    </w:p>
    <w:p w:rsidR="007F6E62" w:rsidRPr="002B7169" w:rsidRDefault="007F6E62" w:rsidP="007F6E62">
      <w:pPr>
        <w:ind w:firstLine="0"/>
        <w:jc w:val="both"/>
        <w:rPr>
          <w:rFonts w:ascii="Times New Roman" w:hAnsi="Times New Roman"/>
        </w:rPr>
      </w:pPr>
      <w:r w:rsidRPr="002B7169">
        <w:rPr>
          <w:rFonts w:ascii="Times New Roman" w:hAnsi="Times New Roman"/>
          <w:vertAlign w:val="superscript"/>
        </w:rPr>
        <w:t>5</w:t>
      </w:r>
      <w:r w:rsidRPr="002B7169">
        <w:rPr>
          <w:rFonts w:ascii="Times New Roman" w:hAnsi="Times New Roman"/>
        </w:rPr>
        <w:t xml:space="preserve"> Отчет за 1908 год // Труды Курской губернской ученой архивной комиссии. </w:t>
      </w:r>
      <w:proofErr w:type="spellStart"/>
      <w:r w:rsidRPr="002B7169">
        <w:rPr>
          <w:rFonts w:ascii="Times New Roman" w:hAnsi="Times New Roman"/>
        </w:rPr>
        <w:t>Вып</w:t>
      </w:r>
      <w:proofErr w:type="spellEnd"/>
      <w:r w:rsidRPr="002B7169">
        <w:rPr>
          <w:rFonts w:ascii="Times New Roman" w:hAnsi="Times New Roman"/>
        </w:rPr>
        <w:t xml:space="preserve">. </w:t>
      </w:r>
      <w:r w:rsidRPr="002B7169">
        <w:rPr>
          <w:rFonts w:ascii="Times New Roman" w:hAnsi="Times New Roman"/>
          <w:lang w:val="en-US"/>
        </w:rPr>
        <w:t>I</w:t>
      </w:r>
      <w:r w:rsidRPr="002B7169">
        <w:rPr>
          <w:rFonts w:ascii="Times New Roman" w:hAnsi="Times New Roman"/>
        </w:rPr>
        <w:t>, ч. 2. Курск, 1911. С. 131.</w:t>
      </w:r>
    </w:p>
    <w:p w:rsidR="007F6E62" w:rsidRPr="007F6E62" w:rsidRDefault="007F6E62" w:rsidP="007F6E62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6</w:t>
      </w:r>
      <w:r w:rsidRPr="002B7169">
        <w:rPr>
          <w:rFonts w:ascii="Times New Roman" w:hAnsi="Times New Roman"/>
        </w:rPr>
        <w:t xml:space="preserve"> </w:t>
      </w:r>
      <w:proofErr w:type="spellStart"/>
      <w:r w:rsidRPr="002B7169">
        <w:rPr>
          <w:rFonts w:ascii="Times New Roman" w:hAnsi="Times New Roman"/>
        </w:rPr>
        <w:t>Щавелев</w:t>
      </w:r>
      <w:proofErr w:type="spellEnd"/>
      <w:r w:rsidRPr="002B7169">
        <w:rPr>
          <w:rFonts w:ascii="Times New Roman" w:hAnsi="Times New Roman"/>
        </w:rPr>
        <w:t xml:space="preserve"> С.П. Первооткрыватели курских древностей. Очерки истории археологического изучения южнорусского края. </w:t>
      </w:r>
      <w:proofErr w:type="spellStart"/>
      <w:r w:rsidRPr="002B7169">
        <w:rPr>
          <w:rFonts w:ascii="Times New Roman" w:hAnsi="Times New Roman"/>
        </w:rPr>
        <w:t>Вып</w:t>
      </w:r>
      <w:proofErr w:type="spellEnd"/>
      <w:r w:rsidRPr="002B7169">
        <w:rPr>
          <w:rFonts w:ascii="Times New Roman" w:hAnsi="Times New Roman"/>
        </w:rPr>
        <w:t>. 2. «Золотой век» губернского краеведения: 1860 – 1910-е гг. Курск, 1997. С. 101.</w:t>
      </w:r>
    </w:p>
    <w:p w:rsidR="00385D2D" w:rsidRDefault="00385D2D" w:rsidP="007F6E62">
      <w:pPr>
        <w:ind w:firstLine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85D2D" w:rsidRDefault="00385D2D" w:rsidP="007F6E62">
      <w:pPr>
        <w:ind w:firstLine="0"/>
        <w:jc w:val="right"/>
        <w:rPr>
          <w:rFonts w:ascii="Times New Roman" w:hAnsi="Times New Roman"/>
          <w:b/>
          <w:i/>
          <w:sz w:val="28"/>
          <w:szCs w:val="28"/>
        </w:rPr>
      </w:pPr>
    </w:p>
    <w:sectPr w:rsidR="00385D2D" w:rsidSect="0057092F">
      <w:footerReference w:type="default" r:id="rId11"/>
      <w:pgSz w:w="11906" w:h="16838"/>
      <w:pgMar w:top="1021" w:right="85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4C" w:rsidRDefault="003A084C">
      <w:r>
        <w:separator/>
      </w:r>
    </w:p>
  </w:endnote>
  <w:endnote w:type="continuationSeparator" w:id="0">
    <w:p w:rsidR="003A084C" w:rsidRDefault="003A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2A2" w:rsidRDefault="00F562A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4C" w:rsidRDefault="003A084C">
      <w:r>
        <w:separator/>
      </w:r>
    </w:p>
  </w:footnote>
  <w:footnote w:type="continuationSeparator" w:id="0">
    <w:p w:rsidR="003A084C" w:rsidRDefault="003A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F01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A0A90"/>
    <w:multiLevelType w:val="hybridMultilevel"/>
    <w:tmpl w:val="4E7A2DFE"/>
    <w:lvl w:ilvl="0" w:tplc="F62461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2C"/>
    <w:rsid w:val="00004090"/>
    <w:rsid w:val="000618F9"/>
    <w:rsid w:val="001146C8"/>
    <w:rsid w:val="00141481"/>
    <w:rsid w:val="00156063"/>
    <w:rsid w:val="001954B7"/>
    <w:rsid w:val="00385D2D"/>
    <w:rsid w:val="003A084C"/>
    <w:rsid w:val="00412E81"/>
    <w:rsid w:val="00480F39"/>
    <w:rsid w:val="004F7A78"/>
    <w:rsid w:val="0057092F"/>
    <w:rsid w:val="005B733A"/>
    <w:rsid w:val="005E1369"/>
    <w:rsid w:val="005F2928"/>
    <w:rsid w:val="006735DA"/>
    <w:rsid w:val="00677EED"/>
    <w:rsid w:val="006E17DC"/>
    <w:rsid w:val="007F6E62"/>
    <w:rsid w:val="00823128"/>
    <w:rsid w:val="008321AD"/>
    <w:rsid w:val="008C1EA2"/>
    <w:rsid w:val="009E55E3"/>
    <w:rsid w:val="009F436C"/>
    <w:rsid w:val="00A34699"/>
    <w:rsid w:val="00A7362B"/>
    <w:rsid w:val="00AA162C"/>
    <w:rsid w:val="00AC1B84"/>
    <w:rsid w:val="00B06145"/>
    <w:rsid w:val="00B41979"/>
    <w:rsid w:val="00BB7BA2"/>
    <w:rsid w:val="00C640D2"/>
    <w:rsid w:val="00CB6561"/>
    <w:rsid w:val="00D22424"/>
    <w:rsid w:val="00D24181"/>
    <w:rsid w:val="00E8449E"/>
    <w:rsid w:val="00E90923"/>
    <w:rsid w:val="00F3411B"/>
    <w:rsid w:val="00F45CC1"/>
    <w:rsid w:val="00F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C1BE-620F-400D-8560-EFFD1DD5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E62"/>
    <w:pPr>
      <w:spacing w:after="0" w:line="240" w:lineRule="auto"/>
      <w:ind w:firstLine="360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6E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F6E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6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6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6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6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6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6E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6E6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6E6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6E6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6E6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6E6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6E6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99"/>
    <w:qFormat/>
    <w:rsid w:val="007F6E6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6E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F6E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F6E62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7F6E62"/>
    <w:rPr>
      <w:b/>
      <w:bCs/>
    </w:rPr>
  </w:style>
  <w:style w:type="character" w:styleId="a8">
    <w:name w:val="Emphasis"/>
    <w:basedOn w:val="a0"/>
    <w:uiPriority w:val="20"/>
    <w:qFormat/>
    <w:rsid w:val="007F6E6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F6E62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F6E62"/>
    <w:rPr>
      <w:rFonts w:cs="Times New Roman"/>
      <w:sz w:val="24"/>
      <w:szCs w:val="32"/>
    </w:rPr>
  </w:style>
  <w:style w:type="paragraph" w:styleId="ab">
    <w:name w:val="List Paragraph"/>
    <w:basedOn w:val="a"/>
    <w:uiPriority w:val="34"/>
    <w:qFormat/>
    <w:rsid w:val="007F6E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E6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7F6E6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F6E6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F6E6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7F6E6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F6E6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F6E6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F6E6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F6E6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F6E62"/>
    <w:pPr>
      <w:outlineLvl w:val="9"/>
    </w:pPr>
  </w:style>
  <w:style w:type="character" w:styleId="af4">
    <w:name w:val="Hyperlink"/>
    <w:basedOn w:val="a0"/>
    <w:uiPriority w:val="99"/>
    <w:unhideWhenUsed/>
    <w:rsid w:val="007F6E62"/>
    <w:rPr>
      <w:rFonts w:ascii="Times New Roman" w:hAnsi="Times New Roman" w:cs="Times New Roman" w:hint="default"/>
      <w:color w:val="000000"/>
      <w:u w:val="single"/>
    </w:rPr>
  </w:style>
  <w:style w:type="paragraph" w:styleId="af5">
    <w:name w:val="Normal (Web)"/>
    <w:basedOn w:val="a"/>
    <w:uiPriority w:val="99"/>
    <w:unhideWhenUsed/>
    <w:rsid w:val="007F6E62"/>
    <w:pPr>
      <w:spacing w:before="100" w:beforeAutospacing="1" w:after="100" w:afterAutospacing="1"/>
      <w:ind w:firstLine="0"/>
    </w:pPr>
    <w:rPr>
      <w:rFonts w:ascii="Calibri" w:eastAsia="Times New Roman" w:hAnsi="Calibri" w:cs="Calibri"/>
      <w:lang w:eastAsia="ru-RU"/>
    </w:rPr>
  </w:style>
  <w:style w:type="paragraph" w:styleId="af6">
    <w:name w:val="footnote text"/>
    <w:basedOn w:val="a"/>
    <w:link w:val="af7"/>
    <w:unhideWhenUsed/>
    <w:rsid w:val="007F6E62"/>
    <w:pPr>
      <w:spacing w:after="200" w:line="276" w:lineRule="auto"/>
      <w:ind w:firstLine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7F6E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9"/>
    <w:uiPriority w:val="99"/>
    <w:rsid w:val="007F6E62"/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header"/>
    <w:basedOn w:val="a"/>
    <w:link w:val="af8"/>
    <w:uiPriority w:val="99"/>
    <w:unhideWhenUsed/>
    <w:rsid w:val="007F6E62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theme="minorBidi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F6E62"/>
    <w:rPr>
      <w:rFonts w:cs="Times New Roman"/>
      <w:sz w:val="24"/>
      <w:szCs w:val="24"/>
    </w:rPr>
  </w:style>
  <w:style w:type="character" w:customStyle="1" w:styleId="afa">
    <w:name w:val="Нижний колонтитул Знак"/>
    <w:basedOn w:val="a0"/>
    <w:link w:val="afb"/>
    <w:uiPriority w:val="99"/>
    <w:rsid w:val="007F6E62"/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footer"/>
    <w:basedOn w:val="a"/>
    <w:link w:val="afa"/>
    <w:uiPriority w:val="99"/>
    <w:unhideWhenUsed/>
    <w:rsid w:val="007F6E62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theme="minorBid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7F6E62"/>
    <w:rPr>
      <w:rFonts w:cs="Times New Roman"/>
      <w:sz w:val="24"/>
      <w:szCs w:val="24"/>
    </w:rPr>
  </w:style>
  <w:style w:type="paragraph" w:styleId="afc">
    <w:name w:val="caption"/>
    <w:basedOn w:val="a"/>
    <w:next w:val="a"/>
    <w:uiPriority w:val="35"/>
    <w:semiHidden/>
    <w:unhideWhenUsed/>
    <w:qFormat/>
    <w:rsid w:val="007F6E62"/>
    <w:pPr>
      <w:spacing w:after="200"/>
    </w:pPr>
    <w:rPr>
      <w:b/>
      <w:bCs/>
      <w:color w:val="5B9BD5" w:themeColor="accent1"/>
      <w:sz w:val="18"/>
      <w:szCs w:val="18"/>
    </w:rPr>
  </w:style>
  <w:style w:type="paragraph" w:styleId="afd">
    <w:name w:val="endnote text"/>
    <w:basedOn w:val="a"/>
    <w:link w:val="afe"/>
    <w:uiPriority w:val="99"/>
    <w:unhideWhenUsed/>
    <w:rsid w:val="007F6E62"/>
    <w:pPr>
      <w:spacing w:after="200" w:line="276" w:lineRule="auto"/>
      <w:ind w:firstLine="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rsid w:val="007F6E62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List Bullet"/>
    <w:basedOn w:val="a"/>
    <w:autoRedefine/>
    <w:uiPriority w:val="99"/>
    <w:semiHidden/>
    <w:unhideWhenUsed/>
    <w:rsid w:val="007F6E62"/>
    <w:pPr>
      <w:ind w:right="-227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7F6E62"/>
    <w:pPr>
      <w:suppressAutoHyphens/>
      <w:spacing w:after="120"/>
      <w:ind w:firstLine="0"/>
    </w:pPr>
    <w:rPr>
      <w:rFonts w:ascii="Times New Roman" w:eastAsia="Times New Roman" w:hAnsi="Times New Roman"/>
      <w:lang w:eastAsia="ar-SA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7F6E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Body Text Indent"/>
    <w:basedOn w:val="a"/>
    <w:link w:val="aff3"/>
    <w:uiPriority w:val="99"/>
    <w:semiHidden/>
    <w:unhideWhenUsed/>
    <w:rsid w:val="007F6E62"/>
    <w:pPr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7F6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F6E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F6E62"/>
    <w:rPr>
      <w:rFonts w:cs="Times New Roman"/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7F6E62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7F6E6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7F6E62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6">
    <w:name w:val="Основной текст_"/>
    <w:basedOn w:val="a0"/>
    <w:link w:val="13"/>
    <w:locked/>
    <w:rsid w:val="007F6E6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f6"/>
    <w:rsid w:val="007F6E62"/>
    <w:pPr>
      <w:shd w:val="clear" w:color="auto" w:fill="FFFFFF"/>
      <w:spacing w:after="120" w:line="0" w:lineRule="atLeast"/>
      <w:ind w:firstLine="0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1">
    <w:name w:val="Style1"/>
    <w:basedOn w:val="a"/>
    <w:uiPriority w:val="99"/>
    <w:rsid w:val="007F6E62"/>
    <w:pPr>
      <w:ind w:firstLine="0"/>
    </w:pPr>
    <w:rPr>
      <w:rFonts w:ascii="NTTimes/Cyrillic" w:eastAsia="Times New Roman" w:hAnsi="NTTimes/Cyrillic"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7F6E62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7">
    <w:name w:val="Знак"/>
    <w:basedOn w:val="a"/>
    <w:uiPriority w:val="99"/>
    <w:rsid w:val="007F6E6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f8">
    <w:name w:val="footnote reference"/>
    <w:basedOn w:val="a0"/>
    <w:semiHidden/>
    <w:unhideWhenUsed/>
    <w:rsid w:val="007F6E62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7F6E62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0"/>
    <w:rsid w:val="007F6E62"/>
  </w:style>
  <w:style w:type="character" w:customStyle="1" w:styleId="Iniiaiieoeoo1">
    <w:name w:val="Iniiaiie o?eoo1"/>
    <w:rsid w:val="007F6E62"/>
  </w:style>
  <w:style w:type="character" w:customStyle="1" w:styleId="14">
    <w:name w:val="Основной шрифт1"/>
    <w:rsid w:val="007F6E62"/>
  </w:style>
  <w:style w:type="character" w:customStyle="1" w:styleId="b-serp-urlitem">
    <w:name w:val="b-serp-url__item"/>
    <w:basedOn w:val="a0"/>
    <w:rsid w:val="007F6E62"/>
  </w:style>
  <w:style w:type="character" w:customStyle="1" w:styleId="b-serp-urlmark">
    <w:name w:val="b-serp-url__mark"/>
    <w:basedOn w:val="a0"/>
    <w:rsid w:val="007F6E62"/>
  </w:style>
  <w:style w:type="table" w:styleId="affa">
    <w:name w:val="Table Grid"/>
    <w:basedOn w:val="a1"/>
    <w:uiPriority w:val="39"/>
    <w:rsid w:val="007F6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7F6E62"/>
    <w:rPr>
      <w:i/>
      <w:iCs/>
    </w:rPr>
  </w:style>
  <w:style w:type="character" w:customStyle="1" w:styleId="apple-style-span">
    <w:name w:val="apple-style-span"/>
    <w:basedOn w:val="a0"/>
    <w:uiPriority w:val="99"/>
    <w:rsid w:val="007F6E62"/>
    <w:rPr>
      <w:rFonts w:ascii="Times New Roman" w:hAnsi="Times New Roman" w:cs="Times New Roman" w:hint="default"/>
    </w:rPr>
  </w:style>
  <w:style w:type="character" w:customStyle="1" w:styleId="FontStyle11">
    <w:name w:val="Font Style11"/>
    <w:uiPriority w:val="99"/>
    <w:rsid w:val="007F6E62"/>
    <w:rPr>
      <w:rFonts w:ascii="Cambria" w:hAnsi="Cambria" w:cs="Cambria"/>
      <w:b/>
      <w:bCs/>
      <w:sz w:val="18"/>
      <w:szCs w:val="18"/>
    </w:rPr>
  </w:style>
  <w:style w:type="character" w:customStyle="1" w:styleId="FontStyle13">
    <w:name w:val="Font Style13"/>
    <w:uiPriority w:val="99"/>
    <w:rsid w:val="007F6E62"/>
    <w:rPr>
      <w:rFonts w:ascii="Cambria" w:hAnsi="Cambria" w:cs="Cambria"/>
      <w:sz w:val="22"/>
      <w:szCs w:val="22"/>
    </w:rPr>
  </w:style>
  <w:style w:type="character" w:customStyle="1" w:styleId="FontStyle14">
    <w:name w:val="Font Style14"/>
    <w:uiPriority w:val="99"/>
    <w:rsid w:val="007F6E62"/>
    <w:rPr>
      <w:rFonts w:ascii="Cambria" w:hAnsi="Cambria" w:cs="Cambria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7F6E62"/>
    <w:rPr>
      <w:rFonts w:ascii="Cambria" w:hAnsi="Cambria" w:cs="Cambria"/>
      <w:spacing w:val="-10"/>
      <w:sz w:val="24"/>
      <w:szCs w:val="24"/>
    </w:rPr>
  </w:style>
  <w:style w:type="paragraph" w:customStyle="1" w:styleId="western">
    <w:name w:val="western"/>
    <w:basedOn w:val="a"/>
    <w:rsid w:val="007F6E62"/>
    <w:pPr>
      <w:spacing w:before="100" w:beforeAutospacing="1" w:after="100" w:afterAutospacing="1"/>
      <w:ind w:firstLine="0"/>
    </w:pPr>
    <w:rPr>
      <w:rFonts w:ascii="Times New Roman" w:eastAsia="Times New Roman" w:hAnsi="Times New Roman"/>
      <w:lang w:eastAsia="ru-RU"/>
    </w:rPr>
  </w:style>
  <w:style w:type="paragraph" w:styleId="31">
    <w:name w:val="Body Text Indent 3"/>
    <w:basedOn w:val="a"/>
    <w:link w:val="32"/>
    <w:unhideWhenUsed/>
    <w:rsid w:val="007F6E62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7F6E6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25">
    <w:name w:val="Заголовок №2_"/>
    <w:link w:val="26"/>
    <w:locked/>
    <w:rsid w:val="007F6E62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26">
    <w:name w:val="Заголовок №2"/>
    <w:basedOn w:val="a"/>
    <w:link w:val="25"/>
    <w:rsid w:val="007F6E62"/>
    <w:pPr>
      <w:shd w:val="clear" w:color="auto" w:fill="FFFFFF"/>
      <w:spacing w:after="360" w:line="0" w:lineRule="atLeast"/>
      <w:ind w:firstLine="0"/>
      <w:outlineLvl w:val="1"/>
    </w:pPr>
    <w:rPr>
      <w:rFonts w:ascii="Times New Roman" w:eastAsia="Times New Roman" w:hAnsi="Times New Roman" w:cstheme="minorBidi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archiv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ursk-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e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C700-F076-4489-9E6B-31079182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2015-08-25T07:07:00Z</cp:lastPrinted>
  <dcterms:created xsi:type="dcterms:W3CDTF">2015-10-04T14:57:00Z</dcterms:created>
  <dcterms:modified xsi:type="dcterms:W3CDTF">2015-10-04T14:58:00Z</dcterms:modified>
</cp:coreProperties>
</file>