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2" w:rsidRPr="002B7169" w:rsidRDefault="007F6E62" w:rsidP="007F6E62">
      <w:pPr>
        <w:jc w:val="right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Плаксин И.М.</w:t>
      </w:r>
    </w:p>
    <w:p w:rsidR="007F6E62" w:rsidRPr="002B7169" w:rsidRDefault="007F6E62" w:rsidP="007F6E62">
      <w:pPr>
        <w:jc w:val="right"/>
        <w:rPr>
          <w:rFonts w:ascii="Times New Roman" w:hAnsi="Times New Roman"/>
          <w:b/>
          <w:i/>
          <w:spacing w:val="-4"/>
          <w:sz w:val="16"/>
          <w:szCs w:val="16"/>
        </w:rPr>
      </w:pPr>
    </w:p>
    <w:p w:rsidR="007F6E62" w:rsidRPr="002B7169" w:rsidRDefault="007F6E62" w:rsidP="007F6E62">
      <w:pPr>
        <w:jc w:val="center"/>
        <w:rPr>
          <w:rFonts w:ascii="Arial" w:hAnsi="Arial" w:cs="Arial"/>
          <w:b/>
          <w:spacing w:val="-4"/>
        </w:rPr>
      </w:pPr>
      <w:r w:rsidRPr="002B7169">
        <w:rPr>
          <w:rFonts w:ascii="Arial" w:hAnsi="Arial" w:cs="Arial"/>
          <w:b/>
          <w:spacing w:val="-4"/>
        </w:rPr>
        <w:t xml:space="preserve">КУРСКИЕ АДРЕСА, АДРЕСАТЫ И АДРЕСАНТЫ В ДАРСТВЕННЫХ НАДПИСЯХ </w:t>
      </w:r>
    </w:p>
    <w:p w:rsidR="007F6E62" w:rsidRPr="002B7169" w:rsidRDefault="007F6E62" w:rsidP="007F6E62">
      <w:pPr>
        <w:jc w:val="center"/>
        <w:rPr>
          <w:rFonts w:ascii="Arial" w:hAnsi="Arial" w:cs="Arial"/>
          <w:b/>
          <w:spacing w:val="-4"/>
        </w:rPr>
      </w:pPr>
      <w:r w:rsidRPr="002B7169">
        <w:rPr>
          <w:rFonts w:ascii="Arial" w:hAnsi="Arial" w:cs="Arial"/>
          <w:b/>
          <w:spacing w:val="-4"/>
        </w:rPr>
        <w:t>НА КНИГАХ</w:t>
      </w:r>
      <w:r w:rsidRPr="002B7169">
        <w:rPr>
          <w:rFonts w:ascii="Times New Roman" w:hAnsi="Times New Roman"/>
          <w:spacing w:val="-4"/>
        </w:rPr>
        <w:t xml:space="preserve"> </w:t>
      </w:r>
      <w:r w:rsidRPr="002B7169">
        <w:rPr>
          <w:rFonts w:ascii="Arial" w:hAnsi="Arial" w:cs="Arial"/>
          <w:b/>
          <w:spacing w:val="-4"/>
        </w:rPr>
        <w:t>ГРАЖДАНСКОЙ ПЕЧАТИ ВТОРОЙ ПОЛОВИНЫ XVIII – НАЧАЛА ХХ в.</w:t>
      </w:r>
    </w:p>
    <w:p w:rsidR="007F6E62" w:rsidRPr="002B7169" w:rsidRDefault="007F6E62" w:rsidP="007F6E62">
      <w:pPr>
        <w:jc w:val="center"/>
        <w:rPr>
          <w:rFonts w:ascii="Arial" w:hAnsi="Arial" w:cs="Arial"/>
          <w:b/>
          <w:spacing w:val="-4"/>
        </w:rPr>
      </w:pPr>
      <w:r w:rsidRPr="002B7169">
        <w:rPr>
          <w:rFonts w:ascii="Arial" w:hAnsi="Arial" w:cs="Arial"/>
          <w:b/>
          <w:spacing w:val="-4"/>
        </w:rPr>
        <w:t>В СОБРАНИИ ОБЛАСТНОГО КРАЕВЕДЧЕСКОГО МУЗЕЯ</w:t>
      </w:r>
    </w:p>
    <w:p w:rsidR="007F6E62" w:rsidRPr="002B7169" w:rsidRDefault="007F6E62" w:rsidP="007F6E62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>Книжное собрание Курского областного краеведческого музея составляет 16305 экземпляров. Значительное место в нем занимают книги гражданской печати XV</w:t>
      </w:r>
      <w:r w:rsidRPr="002B7169">
        <w:rPr>
          <w:rFonts w:ascii="Times New Roman" w:hAnsi="Times New Roman"/>
          <w:sz w:val="28"/>
          <w:szCs w:val="28"/>
        </w:rPr>
        <w:t>II</w:t>
      </w:r>
      <w:r w:rsidRPr="002B7169">
        <w:rPr>
          <w:rFonts w:ascii="Times New Roman" w:hAnsi="Times New Roman"/>
          <w:spacing w:val="-4"/>
          <w:sz w:val="28"/>
          <w:szCs w:val="28"/>
        </w:rPr>
        <w:t>I – начала ХХ в.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Формирование книжной коллекции началось в начальный период существования музея – с момента его учреждения в 1903 г. и до известных событий 1917 г. Являясь губернским центром, Курск имел все возможности аккумулировать многие памятники истории и культуры, в том числе книжные, бытовавшие на территории губернии. Инициатива губернатора Н.Н. Гордеева о создании музея была горячо поддержана, и дарителями книг стали как частные лица, так и многие учреждения. В ежегодных «Отчетах о деятельности и денежных средствах Курской губернской ученой архивной комиссии и Курского историко-археологического и кустарного музея…» приводится подробный их перечень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Следующим периодом, когда фонды музея пополнились старыми книжными изданиями, стали годы </w:t>
      </w:r>
      <w:proofErr w:type="spellStart"/>
      <w:r w:rsidRPr="002B7169">
        <w:rPr>
          <w:rFonts w:ascii="Times New Roman" w:hAnsi="Times New Roman"/>
          <w:sz w:val="28"/>
          <w:szCs w:val="28"/>
        </w:rPr>
        <w:t>экспоприации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культурных ценностей в советской России. В декабре 1918 г. при </w:t>
      </w:r>
      <w:proofErr w:type="spellStart"/>
      <w:r w:rsidRPr="002B7169">
        <w:rPr>
          <w:rFonts w:ascii="Times New Roman" w:hAnsi="Times New Roman"/>
          <w:sz w:val="28"/>
          <w:szCs w:val="28"/>
        </w:rPr>
        <w:t>гyбернском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отделе народного образования был создан подотдел по делам музеев и охране памятников искусства и старины. Возглавил его М.В. Васильков. В огне гражданской войны, когда нещадно уничтожалось все, что напоминало старый строй, часть культурных ценностей удалось спасти. 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В последующие годы советской власти, когда основным содержанием музейной работы стала пропаганда преимуществ и достижений социалистического строя, поступления старинных изданий заметно сокращаются; исключение составляли лишь краеведческие издания.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Да и постсоветский период, включая современность, также не отличается большим притоком книг старого времени.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Помимо того, что книги уже сами по себе являются основным средством массовой коммуникации, определенную информацию несут имеющиеся на них вторичные тексты – привнесенные после издания книг рукописные записи, сделанные авторами, владельцами, дарителями, читателями и другими лицами. Для обозначения подобных записей используется самая разнообразная терминология, во многих случаях являющаяся синонимами по отношению друг к другу – автографы, </w:t>
      </w:r>
      <w:proofErr w:type="spellStart"/>
      <w:r w:rsidRPr="002B7169">
        <w:rPr>
          <w:rFonts w:ascii="Times New Roman" w:hAnsi="Times New Roman"/>
          <w:sz w:val="28"/>
          <w:szCs w:val="28"/>
        </w:rPr>
        <w:t>инскрипты</w:t>
      </w:r>
      <w:proofErr w:type="spellEnd"/>
      <w:r w:rsidRPr="002B7169">
        <w:rPr>
          <w:rFonts w:ascii="Times New Roman" w:hAnsi="Times New Roman"/>
          <w:sz w:val="28"/>
          <w:szCs w:val="28"/>
        </w:rPr>
        <w:t>, маргиналии, дарственные и владельческие надписи, читательские записи и пометы и т.д. Следствием использования множества терминов стали попытки их упорядочения в зависимости от характера и смыслового значения, которое вкладывали в них исследователи</w:t>
      </w:r>
      <w:r w:rsidRPr="002B7169">
        <w:rPr>
          <w:rFonts w:ascii="Times New Roman" w:hAnsi="Times New Roman"/>
          <w:sz w:val="28"/>
          <w:szCs w:val="28"/>
          <w:vertAlign w:val="superscript"/>
        </w:rPr>
        <w:t>1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накопилось множество как отдельных публикаций, посвященных данной проблематике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>(причем, изучаются не только общественные книжные собрания</w:t>
      </w:r>
      <w:r w:rsidRPr="002B71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>, но и личные библиотеки</w:t>
      </w:r>
      <w:r w:rsidRPr="002B71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B7169">
        <w:rPr>
          <w:rFonts w:ascii="Times New Roman" w:hAnsi="Times New Roman"/>
          <w:sz w:val="28"/>
          <w:szCs w:val="28"/>
        </w:rPr>
        <w:t>),</w:t>
      </w: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специальных каталогов</w:t>
      </w:r>
      <w:r w:rsidRPr="002B71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>. Не претендуя на полноту библиографического списка, отмечаем некоторые из работ, вышедшие в последнее время.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В рамках научно-исследовательской работы Курского областного краеведческого музея подробно были изучены вторичные тексты на книгах кириллической </w:t>
      </w:r>
      <w:r w:rsidRPr="002B7169">
        <w:rPr>
          <w:rFonts w:ascii="Times New Roman" w:hAnsi="Times New Roman"/>
          <w:sz w:val="28"/>
          <w:szCs w:val="28"/>
        </w:rPr>
        <w:lastRenderedPageBreak/>
        <w:t>печати</w:t>
      </w:r>
      <w:r w:rsidRPr="002B7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716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Pr="002B716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2B7169">
        <w:rPr>
          <w:rFonts w:ascii="Times New Roman" w:hAnsi="Times New Roman"/>
          <w:sz w:val="28"/>
          <w:szCs w:val="28"/>
        </w:rPr>
        <w:t xml:space="preserve">в качестве объекта собственного изучения возьмем лишь одну из разновидностей вторичных текстов – дарственные надписи, или </w:t>
      </w:r>
      <w:proofErr w:type="spellStart"/>
      <w:r w:rsidRPr="002B7169">
        <w:rPr>
          <w:rFonts w:ascii="Times New Roman" w:hAnsi="Times New Roman"/>
          <w:sz w:val="28"/>
          <w:szCs w:val="28"/>
        </w:rPr>
        <w:t>инскрипты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– на книгах гражданской печати.</w:t>
      </w:r>
    </w:p>
    <w:p w:rsidR="007F6E62" w:rsidRPr="002B7169" w:rsidRDefault="007F6E62" w:rsidP="007F6E6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169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представлены выявленные нами дарственные надписи, содержащие в себе курские адреса (в пределах административного деления Российской империи), фамилии адресатов и адресантов (с пояснениями и комментариями). Упомянутые персоналии приводятся в должностях, в которых они состояли на момент дарения; последующее их упоминание содержит ссылку на номер первичного упоминания; комментарий не приводится в случае отсутствия сведений о персоне. Список выстроен в хронологическом порядке выхода изданий из печати; при этом зачастую на книгах, изданных в более ранние годы, встречаются дарственные надписи, сделанные значительно позже (что, впрочем, является вполне естественным).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b/>
          <w:sz w:val="28"/>
          <w:szCs w:val="28"/>
        </w:rPr>
        <w:t>№ 1</w:t>
      </w:r>
      <w:r w:rsidRPr="002B7169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–14</w:t>
      </w:r>
      <w:r w:rsidRPr="002B7169">
        <w:rPr>
          <w:rFonts w:ascii="Times New Roman" w:hAnsi="Times New Roman"/>
          <w:b/>
          <w:sz w:val="28"/>
          <w:szCs w:val="28"/>
        </w:rPr>
        <w:t>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Роллен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Г. Римская история от создания Рима до битвы </w:t>
      </w:r>
      <w:proofErr w:type="spellStart"/>
      <w:proofErr w:type="gramStart"/>
      <w:r w:rsidRPr="002B7169">
        <w:rPr>
          <w:rFonts w:ascii="Times New Roman" w:hAnsi="Times New Roman"/>
          <w:sz w:val="28"/>
          <w:szCs w:val="28"/>
        </w:rPr>
        <w:t>Актийския</w:t>
      </w:r>
      <w:proofErr w:type="spellEnd"/>
      <w:proofErr w:type="gramEnd"/>
      <w:r w:rsidRPr="002B7169">
        <w:rPr>
          <w:rFonts w:ascii="Times New Roman" w:hAnsi="Times New Roman"/>
          <w:sz w:val="28"/>
          <w:szCs w:val="28"/>
        </w:rPr>
        <w:t xml:space="preserve"> то есть по окончание республики, сочиненная Г. </w:t>
      </w:r>
      <w:proofErr w:type="spellStart"/>
      <w:r w:rsidRPr="002B7169">
        <w:rPr>
          <w:rFonts w:ascii="Times New Roman" w:hAnsi="Times New Roman"/>
          <w:sz w:val="28"/>
          <w:szCs w:val="28"/>
        </w:rPr>
        <w:t>Ролленем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прежде бывшим ректором Парижского университета, профессором красноречия, и членом </w:t>
      </w:r>
      <w:proofErr w:type="spellStart"/>
      <w:r w:rsidRPr="002B7169">
        <w:rPr>
          <w:rFonts w:ascii="Times New Roman" w:hAnsi="Times New Roman"/>
          <w:sz w:val="28"/>
          <w:szCs w:val="28"/>
        </w:rPr>
        <w:t>Королевския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Академии Надписей и Словесных Наук, а с французского переведенная тщанием и трудами </w:t>
      </w:r>
      <w:proofErr w:type="spellStart"/>
      <w:r w:rsidRPr="002B7169">
        <w:rPr>
          <w:rFonts w:ascii="Times New Roman" w:hAnsi="Times New Roman"/>
          <w:sz w:val="28"/>
          <w:szCs w:val="28"/>
        </w:rPr>
        <w:t>Василья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Тредиаковского, Надворного советника, </w:t>
      </w:r>
      <w:r w:rsidRPr="002B7169">
        <w:rPr>
          <w:rFonts w:ascii="Times New Roman" w:hAnsi="Times New Roman"/>
          <w:spacing w:val="-4"/>
          <w:sz w:val="28"/>
          <w:szCs w:val="28"/>
        </w:rPr>
        <w:t>члена Санкт-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Петербургския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Императорския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Академии наук</w:t>
      </w:r>
      <w:r w:rsidRPr="002B7169">
        <w:rPr>
          <w:rFonts w:ascii="Times New Roman" w:hAnsi="Times New Roman"/>
          <w:spacing w:val="-8"/>
          <w:sz w:val="28"/>
          <w:szCs w:val="28"/>
        </w:rPr>
        <w:t xml:space="preserve">. [В 16 т.] </w:t>
      </w:r>
      <w:proofErr w:type="gramStart"/>
      <w:r w:rsidRPr="002B7169">
        <w:rPr>
          <w:rFonts w:ascii="Times New Roman" w:hAnsi="Times New Roman"/>
          <w:spacing w:val="-8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8"/>
          <w:sz w:val="28"/>
          <w:szCs w:val="28"/>
        </w:rPr>
        <w:t xml:space="preserve"> 1761</w:t>
      </w:r>
      <w:r w:rsidRPr="002B7169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–1767.</w:t>
      </w:r>
      <w:r w:rsidRPr="002B716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>Т. 1</w:t>
      </w:r>
      <w:r w:rsidRPr="002B716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–11, 13–15</w:t>
      </w:r>
      <w:r w:rsidRPr="002B7169">
        <w:rPr>
          <w:rFonts w:ascii="Times New Roman" w:hAnsi="Times New Roman"/>
          <w:spacing w:val="-4"/>
          <w:sz w:val="28"/>
          <w:szCs w:val="28"/>
        </w:rPr>
        <w:t>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z w:val="28"/>
          <w:szCs w:val="28"/>
        </w:rPr>
        <w:t>КОКМ 41741/1</w:t>
      </w:r>
      <w:r w:rsidRPr="002B7169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–14.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  <w:shd w:val="clear" w:color="auto" w:fill="FFFFFF"/>
        </w:rPr>
        <w:t>В т. 1, 3, 5, 6, 8–11, 13–15 – на форзаце, в т. 2, 4, 7 – на обороте авантитула: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«1771 года Октября 15 дня в субботу в воспоминание Святого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Ефимия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дарована сия книга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древной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римской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гистории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в знак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особеннаго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благословения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Преосвященнейшим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Самуилом Епископом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Белоградским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Обоянским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а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свиш</w:t>
      </w:r>
      <w:r w:rsidRPr="002B7169">
        <w:rPr>
          <w:rFonts w:ascii="Times New Roman" w:hAnsi="Times New Roman"/>
          <w:b/>
          <w:i/>
        </w:rPr>
        <w:t>Ѣ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упомянутого числа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Преосвященнейшим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Епископом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Крутицким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и Можайским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Святейшаго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Правительствующаго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Синода канторы членом Архимандриту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Святопокровскаго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Харьковскаго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Училищнаго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монастыря Лаврентию оных училищ ректору и Богословии учителю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Кордету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>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>Самуил (</w:t>
      </w:r>
      <w:proofErr w:type="spellStart"/>
      <w:r w:rsidRPr="002B7169">
        <w:rPr>
          <w:rFonts w:ascii="Times New Roman" w:hAnsi="Times New Roman"/>
          <w:i/>
          <w:sz w:val="28"/>
          <w:szCs w:val="28"/>
        </w:rPr>
        <w:t>Миславский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i/>
          <w:sz w:val="28"/>
          <w:szCs w:val="28"/>
        </w:rPr>
        <w:t>Симеон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Григорьевич) (1731–1796) </w:t>
      </w:r>
      <w:r w:rsidRPr="002B7169">
        <w:rPr>
          <w:rFonts w:ascii="Times New Roman" w:hAnsi="Times New Roman"/>
          <w:sz w:val="28"/>
          <w:szCs w:val="28"/>
        </w:rPr>
        <w:t xml:space="preserve">– епископ </w:t>
      </w:r>
      <w:proofErr w:type="spellStart"/>
      <w:r w:rsidRPr="002B7169">
        <w:rPr>
          <w:rFonts w:ascii="Times New Roman" w:hAnsi="Times New Roman"/>
          <w:sz w:val="28"/>
          <w:szCs w:val="28"/>
        </w:rPr>
        <w:t>Крутицкий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 Можайский, бывший епископ Белгородский и </w:t>
      </w:r>
      <w:proofErr w:type="spellStart"/>
      <w:r w:rsidRPr="002B7169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Лаврентий </w:t>
      </w:r>
      <w:proofErr w:type="spellStart"/>
      <w:r w:rsidRPr="002B7169">
        <w:rPr>
          <w:rFonts w:ascii="Times New Roman" w:hAnsi="Times New Roman"/>
          <w:i/>
          <w:sz w:val="28"/>
          <w:szCs w:val="28"/>
        </w:rPr>
        <w:t>Кордет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(1720–1781) </w:t>
      </w:r>
      <w:r w:rsidRPr="002B7169">
        <w:rPr>
          <w:rFonts w:ascii="Times New Roman" w:hAnsi="Times New Roman"/>
          <w:sz w:val="28"/>
          <w:szCs w:val="28"/>
        </w:rPr>
        <w:t>–</w:t>
      </w:r>
      <w:r w:rsidRPr="002B7169">
        <w:rPr>
          <w:rFonts w:ascii="Times New Roman" w:hAnsi="Times New Roman"/>
          <w:i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  <w:shd w:val="clear" w:color="auto" w:fill="FFFFFF"/>
        </w:rPr>
        <w:t xml:space="preserve">архимандрит Покровского монастыря </w:t>
      </w:r>
      <w:r w:rsidR="00C640D2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2B7169">
        <w:rPr>
          <w:rFonts w:ascii="Times New Roman" w:hAnsi="Times New Roman"/>
          <w:sz w:val="28"/>
          <w:szCs w:val="28"/>
          <w:shd w:val="clear" w:color="auto" w:fill="FFFFFF"/>
        </w:rPr>
        <w:t>г. Харькова, ректор Харьковского коллегиума – среднего духовного учебного заведения.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1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Белгородская и </w:t>
      </w:r>
      <w:proofErr w:type="spellStart"/>
      <w:r w:rsidRPr="002B7169">
        <w:rPr>
          <w:rFonts w:ascii="Times New Roman" w:hAnsi="Times New Roman"/>
          <w:i/>
          <w:sz w:val="28"/>
          <w:szCs w:val="28"/>
          <w:shd w:val="clear" w:color="auto" w:fill="FFFFFF"/>
        </w:rPr>
        <w:t>Обоянская</w:t>
      </w:r>
      <w:proofErr w:type="spellEnd"/>
      <w:r w:rsidRPr="002B71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епархия</w:t>
      </w:r>
      <w:r w:rsidRPr="002B7169">
        <w:rPr>
          <w:rFonts w:ascii="Times New Roman" w:hAnsi="Times New Roman"/>
          <w:sz w:val="28"/>
          <w:szCs w:val="28"/>
          <w:shd w:val="clear" w:color="auto" w:fill="FFFFFF"/>
        </w:rPr>
        <w:t xml:space="preserve"> – создана в 1667 г., в 1787 г. переименована в Белгородскую и Курскую, в 1905 г. в Курскую и </w:t>
      </w:r>
      <w:proofErr w:type="spellStart"/>
      <w:r w:rsidRPr="002B7169">
        <w:rPr>
          <w:rFonts w:ascii="Times New Roman" w:hAnsi="Times New Roman"/>
          <w:sz w:val="28"/>
          <w:szCs w:val="28"/>
          <w:shd w:val="clear" w:color="auto" w:fill="FFFFFF"/>
        </w:rPr>
        <w:t>Обоянскую</w:t>
      </w:r>
      <w:proofErr w:type="spellEnd"/>
      <w:r w:rsidRPr="002B716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7169">
        <w:rPr>
          <w:rFonts w:ascii="Times New Roman" w:hAnsi="Times New Roman"/>
          <w:b/>
          <w:spacing w:val="4"/>
          <w:sz w:val="28"/>
          <w:szCs w:val="28"/>
        </w:rPr>
        <w:t xml:space="preserve">№ 15.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Болтин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И.Н.</w:t>
      </w:r>
      <w:r w:rsidRPr="002B7169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4"/>
          <w:sz w:val="28"/>
          <w:szCs w:val="28"/>
        </w:rPr>
        <w:t xml:space="preserve">Примечания на историю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древния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и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нынешния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России г.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Леклерка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сочиненныя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генерал-майором Иваном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Болтиным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. Том </w:t>
      </w:r>
      <w:r w:rsidRPr="002B7169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2B7169">
        <w:rPr>
          <w:rFonts w:ascii="Times New Roman" w:hAnsi="Times New Roman"/>
          <w:spacing w:val="-4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4"/>
          <w:sz w:val="28"/>
          <w:szCs w:val="28"/>
        </w:rPr>
        <w:t xml:space="preserve"> 1788.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43511/1.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spacing w:val="-12"/>
          <w:sz w:val="28"/>
          <w:szCs w:val="28"/>
        </w:rPr>
        <w:t xml:space="preserve">       На фронтисписе:</w:t>
      </w:r>
      <w:r w:rsidRPr="002B7169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12"/>
          <w:sz w:val="28"/>
          <w:szCs w:val="28"/>
        </w:rPr>
        <w:t>«От Члена Курск. Ученой Архивной Комиссии Т.В. Проскурникова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 сия книга передается в библиотеку Музея означенной комиссии. г. Короча, 1909 года, ноября 22 дня».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Проскурников</w:t>
      </w:r>
      <w:r w:rsidRPr="002B7169">
        <w:rPr>
          <w:rStyle w:val="apple-converted-space"/>
          <w:rFonts w:ascii="Times New Roman" w:hAnsi="Times New Roman"/>
          <w:i/>
          <w:spacing w:val="-4"/>
          <w:sz w:val="28"/>
          <w:szCs w:val="28"/>
        </w:rPr>
        <w:t> 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Тимофей Васильевич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– </w:t>
      </w:r>
      <w:r w:rsidRPr="002B7169">
        <w:rPr>
          <w:rFonts w:ascii="Times New Roman" w:hAnsi="Times New Roman"/>
          <w:spacing w:val="-4"/>
          <w:sz w:val="28"/>
          <w:szCs w:val="28"/>
        </w:rPr>
        <w:t>преподаватель Александровской мужской гимназии г. Корочи Курской губернии.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Курская губернская ученая архивная комиссия </w:t>
      </w:r>
      <w:r w:rsidRPr="002B7169">
        <w:rPr>
          <w:rFonts w:ascii="Times New Roman" w:hAnsi="Times New Roman"/>
          <w:spacing w:val="-4"/>
          <w:sz w:val="28"/>
          <w:szCs w:val="28"/>
        </w:rPr>
        <w:t>– учреждена 4 апреля (17 апреля по н. ст.) 1903 г., начала работу 23 апреля (6 мая по н. ст.) 1903 г.</w:t>
      </w:r>
    </w:p>
    <w:p w:rsidR="007F6E62" w:rsidRPr="002B7169" w:rsidRDefault="007F6E62" w:rsidP="007F6E62">
      <w:pPr>
        <w:ind w:firstLine="709"/>
        <w:jc w:val="both"/>
        <w:rPr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Курский историко-археологический и кустарный музей, учрежденный в память посещения Его Императорского Величества Государя Императора Николая Александровича города Курска в 1902 году </w:t>
      </w:r>
      <w:r w:rsidRPr="002B7169">
        <w:rPr>
          <w:rFonts w:ascii="Times New Roman" w:hAnsi="Times New Roman"/>
          <w:spacing w:val="-4"/>
          <w:sz w:val="28"/>
          <w:szCs w:val="28"/>
        </w:rPr>
        <w:t>– учрежден 14 марта (27 марта по н. ст.) 1903 г., открыт 18 января (31 января по н. ст.) 1905 г.; располагался в здании присутственных мест на Знаменской площади.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7169">
        <w:rPr>
          <w:rFonts w:ascii="Times New Roman" w:hAnsi="Times New Roman"/>
          <w:b/>
          <w:sz w:val="28"/>
          <w:szCs w:val="28"/>
        </w:rPr>
        <w:t xml:space="preserve">№ 16. </w:t>
      </w:r>
      <w:r w:rsidRPr="002B7169">
        <w:rPr>
          <w:rFonts w:ascii="Times New Roman" w:hAnsi="Times New Roman"/>
          <w:sz w:val="28"/>
          <w:szCs w:val="28"/>
        </w:rPr>
        <w:t xml:space="preserve">Барсов А.А. Собрание речей, говоренных в императорском Московском университете, при разных торжественных случаях, </w:t>
      </w:r>
      <w:proofErr w:type="spellStart"/>
      <w:r w:rsidRPr="002B7169">
        <w:rPr>
          <w:rFonts w:ascii="Times New Roman" w:hAnsi="Times New Roman"/>
          <w:sz w:val="28"/>
          <w:szCs w:val="28"/>
        </w:rPr>
        <w:t>колежским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советником, красноречия публичным и ординарным профессором, печатаемых в университетской типографии книг </w:t>
      </w:r>
      <w:proofErr w:type="spellStart"/>
      <w:r w:rsidRPr="002B7169">
        <w:rPr>
          <w:rFonts w:ascii="Times New Roman" w:hAnsi="Times New Roman"/>
          <w:sz w:val="28"/>
          <w:szCs w:val="28"/>
        </w:rPr>
        <w:t>ценсором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императорской Российской академии, Вольного Российского собрания при университете, и </w:t>
      </w:r>
      <w:proofErr w:type="spellStart"/>
      <w:r w:rsidRPr="002B7169">
        <w:rPr>
          <w:rFonts w:ascii="Times New Roman" w:hAnsi="Times New Roman"/>
          <w:sz w:val="28"/>
          <w:szCs w:val="28"/>
        </w:rPr>
        <w:t>учрежденнаго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в Йене Общества для латинского языка Членом, Антоном Барсовым. М., 1788. </w:t>
      </w:r>
      <w:r w:rsidRPr="002B7169">
        <w:rPr>
          <w:rFonts w:ascii="Times New Roman" w:hAnsi="Times New Roman"/>
          <w:i/>
          <w:sz w:val="28"/>
          <w:szCs w:val="28"/>
        </w:rPr>
        <w:t>КОКМ 44363/44.</w:t>
      </w:r>
    </w:p>
    <w:p w:rsidR="007F6E62" w:rsidRPr="002B7169" w:rsidRDefault="007F6E62" w:rsidP="007F6E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7169">
        <w:rPr>
          <w:rFonts w:ascii="Times New Roman" w:hAnsi="Times New Roman"/>
          <w:sz w:val="28"/>
          <w:szCs w:val="28"/>
        </w:rPr>
        <w:t>На форзаце:</w:t>
      </w:r>
      <w:r w:rsidRPr="002B7169">
        <w:rPr>
          <w:rFonts w:ascii="Times New Roman" w:hAnsi="Times New Roman"/>
          <w:b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«За превосходные успехи и добронравие Студенту Философии Леонтию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Афанасиевскому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в Киевской Академии. 1808-</w:t>
      </w:r>
      <w:r w:rsidRPr="002B7169">
        <w:rPr>
          <w:rFonts w:ascii="Times New Roman" w:hAnsi="Times New Roman"/>
          <w:b/>
          <w:i/>
          <w:sz w:val="28"/>
          <w:szCs w:val="28"/>
          <w:vertAlign w:val="superscript"/>
        </w:rPr>
        <w:t>го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 года Июля 16 дня. Академии Ректор, Богословии Учитель, Архимандрит и Кавалер </w:t>
      </w: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Иакинф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562A2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B7169">
        <w:rPr>
          <w:rFonts w:ascii="Times New Roman" w:hAnsi="Times New Roman"/>
          <w:b/>
          <w:i/>
          <w:sz w:val="28"/>
          <w:szCs w:val="28"/>
        </w:rPr>
        <w:t>Академии префект Иеромонах Мефодий».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z w:val="28"/>
          <w:szCs w:val="28"/>
        </w:rPr>
        <w:t>Афанасиевский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Леонтий Борисович </w:t>
      </w:r>
      <w:r w:rsidRPr="002B7169">
        <w:rPr>
          <w:rFonts w:ascii="Times New Roman" w:hAnsi="Times New Roman"/>
          <w:sz w:val="28"/>
          <w:szCs w:val="28"/>
        </w:rPr>
        <w:t xml:space="preserve">– уроженец с. </w:t>
      </w:r>
      <w:proofErr w:type="spellStart"/>
      <w:r w:rsidRPr="002B7169">
        <w:rPr>
          <w:rFonts w:ascii="Times New Roman" w:hAnsi="Times New Roman"/>
          <w:sz w:val="28"/>
          <w:szCs w:val="28"/>
        </w:rPr>
        <w:t>Меленино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Рыльского уезда Курской губернии, студент 1-го года обучения </w:t>
      </w:r>
      <w:proofErr w:type="spellStart"/>
      <w:r w:rsidRPr="002B7169">
        <w:rPr>
          <w:rFonts w:ascii="Times New Roman" w:hAnsi="Times New Roman"/>
          <w:sz w:val="28"/>
          <w:szCs w:val="28"/>
        </w:rPr>
        <w:t>Киево-Могилянской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духовной академии.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z w:val="28"/>
          <w:szCs w:val="28"/>
        </w:rPr>
        <w:t>Иакинф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– ректор </w:t>
      </w:r>
      <w:proofErr w:type="spellStart"/>
      <w:r w:rsidRPr="002B7169">
        <w:rPr>
          <w:rFonts w:ascii="Times New Roman" w:hAnsi="Times New Roman"/>
          <w:sz w:val="28"/>
          <w:szCs w:val="28"/>
        </w:rPr>
        <w:t>Киево-Могилянской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духовной академии, архимандрит.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>Мефодий (</w:t>
      </w:r>
      <w:proofErr w:type="spellStart"/>
      <w:r w:rsidRPr="002B7169">
        <w:rPr>
          <w:rFonts w:ascii="Times New Roman" w:hAnsi="Times New Roman"/>
          <w:i/>
          <w:sz w:val="28"/>
          <w:szCs w:val="28"/>
        </w:rPr>
        <w:t>Пишнячевский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Михаил) (1774–1845)</w:t>
      </w:r>
      <w:r w:rsidRPr="002B7169">
        <w:rPr>
          <w:rFonts w:ascii="Times New Roman" w:hAnsi="Times New Roman"/>
          <w:b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– префект </w:t>
      </w:r>
      <w:proofErr w:type="spellStart"/>
      <w:r w:rsidRPr="002B7169">
        <w:rPr>
          <w:rFonts w:ascii="Times New Roman" w:hAnsi="Times New Roman"/>
          <w:sz w:val="28"/>
          <w:szCs w:val="28"/>
        </w:rPr>
        <w:t>Киево-Могилянской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духовной академии, иеромонах.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B7169">
        <w:rPr>
          <w:rFonts w:ascii="Times New Roman" w:hAnsi="Times New Roman"/>
          <w:b/>
          <w:spacing w:val="4"/>
          <w:sz w:val="28"/>
          <w:szCs w:val="28"/>
        </w:rPr>
        <w:t xml:space="preserve">№ 17. </w:t>
      </w:r>
      <w:r w:rsidRPr="002B7169">
        <w:rPr>
          <w:rFonts w:ascii="Times New Roman" w:hAnsi="Times New Roman"/>
          <w:spacing w:val="4"/>
          <w:sz w:val="28"/>
          <w:szCs w:val="28"/>
        </w:rPr>
        <w:t xml:space="preserve">Рижский И.С.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Умословие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или умственная философия, написанная в С.</w:t>
      </w:r>
      <w:r w:rsidRPr="002B71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Петербургском </w:t>
      </w:r>
      <w:r w:rsidRPr="002B7169">
        <w:rPr>
          <w:rFonts w:ascii="Times New Roman" w:hAnsi="Times New Roman"/>
          <w:spacing w:val="-10"/>
          <w:sz w:val="28"/>
          <w:szCs w:val="28"/>
        </w:rPr>
        <w:t xml:space="preserve">горном училище в пользу обучающегося в нем юношества Иваном Рижским. </w:t>
      </w:r>
      <w:proofErr w:type="gramStart"/>
      <w:r w:rsidRPr="002B7169">
        <w:rPr>
          <w:rFonts w:ascii="Times New Roman" w:hAnsi="Times New Roman"/>
          <w:spacing w:val="-10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10"/>
          <w:sz w:val="28"/>
          <w:szCs w:val="28"/>
        </w:rPr>
        <w:t xml:space="preserve"> 1790.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КОКМ 44365/25.</w:t>
      </w:r>
    </w:p>
    <w:p w:rsidR="007F6E62" w:rsidRPr="00A34699" w:rsidRDefault="007F6E62" w:rsidP="007F6E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699">
        <w:rPr>
          <w:rFonts w:ascii="Times New Roman" w:hAnsi="Times New Roman"/>
          <w:sz w:val="28"/>
          <w:szCs w:val="28"/>
        </w:rPr>
        <w:t>На форзаце:</w:t>
      </w:r>
      <w:r w:rsidRPr="00A34699">
        <w:rPr>
          <w:rFonts w:ascii="Times New Roman" w:hAnsi="Times New Roman"/>
          <w:b/>
          <w:sz w:val="28"/>
          <w:szCs w:val="28"/>
        </w:rPr>
        <w:t xml:space="preserve"> </w:t>
      </w:r>
      <w:r w:rsidRPr="00A34699">
        <w:rPr>
          <w:rFonts w:ascii="Times New Roman" w:hAnsi="Times New Roman"/>
          <w:b/>
          <w:i/>
          <w:sz w:val="28"/>
          <w:szCs w:val="28"/>
        </w:rPr>
        <w:t>«В Библиотеку Курской Семинарии от Харьковского Коллегиума Ректор Богословия Учитель Протоиерей и Кавалер Андрей Прокопович 1835-го года».</w:t>
      </w:r>
    </w:p>
    <w:p w:rsidR="007F6E62" w:rsidRPr="002B7169" w:rsidRDefault="007F6E62" w:rsidP="007F6E62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69">
        <w:rPr>
          <w:rFonts w:ascii="Times New Roman" w:hAnsi="Times New Roman" w:cs="Times New Roman"/>
          <w:i/>
          <w:spacing w:val="-4"/>
          <w:sz w:val="28"/>
          <w:szCs w:val="28"/>
        </w:rPr>
        <w:t>Курская духовная семинария –</w:t>
      </w:r>
      <w:r w:rsidRPr="002B7169">
        <w:rPr>
          <w:rFonts w:ascii="Times New Roman" w:hAnsi="Times New Roman" w:cs="Times New Roman"/>
          <w:spacing w:val="-4"/>
          <w:sz w:val="28"/>
          <w:szCs w:val="28"/>
        </w:rPr>
        <w:t xml:space="preserve"> переименована</w:t>
      </w:r>
      <w:r w:rsidRPr="002B7169">
        <w:rPr>
          <w:rFonts w:ascii="Times New Roman" w:hAnsi="Times New Roman" w:cs="Times New Roman"/>
          <w:sz w:val="28"/>
          <w:szCs w:val="28"/>
        </w:rPr>
        <w:t xml:space="preserve"> в 1799 г. из Белгородской в связи с тем, что Курск становится епархиальным центром преобразованной Курской и Белгородской епархии. Продолжала оставаться в Белгороде, в 1879 г. переведена в Курск; с 1882 г. располагалась на ул. Манежной (ныне ул. Щепкина).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Прокопович Андрей Семенович (1757–1826) –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ректор Харьковского коллегиума, протоиерей.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2B7169">
        <w:rPr>
          <w:rFonts w:ascii="Times New Roman" w:hAnsi="Times New Roman"/>
          <w:b/>
          <w:spacing w:val="4"/>
          <w:sz w:val="28"/>
          <w:szCs w:val="28"/>
        </w:rPr>
        <w:t>№ 18.</w:t>
      </w:r>
      <w:r w:rsidRPr="002B7169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Болтин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И.Н. Примечания на историю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древния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и </w:t>
      </w:r>
      <w:proofErr w:type="spellStart"/>
      <w:r w:rsidRPr="002B7169">
        <w:rPr>
          <w:rFonts w:ascii="Times New Roman" w:hAnsi="Times New Roman"/>
          <w:spacing w:val="4"/>
          <w:sz w:val="28"/>
          <w:szCs w:val="28"/>
        </w:rPr>
        <w:t>нынешния</w:t>
      </w:r>
      <w:proofErr w:type="spellEnd"/>
      <w:r w:rsidRPr="002B7169">
        <w:rPr>
          <w:rFonts w:ascii="Times New Roman" w:hAnsi="Times New Roman"/>
          <w:spacing w:val="4"/>
          <w:sz w:val="28"/>
          <w:szCs w:val="28"/>
        </w:rPr>
        <w:t xml:space="preserve"> России г.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Леклерка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сочиненныя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генерал-майором Иваном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Болтиным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. Том </w:t>
      </w:r>
      <w:r w:rsidRPr="002B7169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2B7169">
        <w:rPr>
          <w:rFonts w:ascii="Times New Roman" w:hAnsi="Times New Roman"/>
          <w:spacing w:val="-4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4"/>
          <w:sz w:val="28"/>
          <w:szCs w:val="28"/>
        </w:rPr>
        <w:t xml:space="preserve"> 1794.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43511/4.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с. 3: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«В Курский историко-кустарный Музей […] Проскурникова 1904 г. </w:t>
      </w:r>
      <w:r w:rsidRPr="002B7169">
        <w:rPr>
          <w:rFonts w:ascii="Times New Roman" w:hAnsi="Times New Roman"/>
          <w:b/>
          <w:i/>
          <w:sz w:val="28"/>
          <w:szCs w:val="28"/>
        </w:rPr>
        <w:t>ноя. 20 д.»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Музей – </w:t>
      </w:r>
      <w:r w:rsidRPr="002B7169">
        <w:rPr>
          <w:rFonts w:ascii="Times New Roman" w:hAnsi="Times New Roman"/>
          <w:sz w:val="28"/>
          <w:szCs w:val="28"/>
        </w:rPr>
        <w:t>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Проскурников Т.В. </w:t>
      </w:r>
      <w:r w:rsidRPr="002B7169">
        <w:rPr>
          <w:rFonts w:ascii="Times New Roman" w:hAnsi="Times New Roman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19.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Зубков С. Краткое историческое обозрение открытия островов, португальцами, испанцами, англичанами, голландцами и французами, лежащих в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пространнейшем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океане, сопредельном Азии и Америке, составляющих пятую часть земного шара, которая от новейших географов называется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Полинисиею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Австралиею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8"/>
          <w:sz w:val="28"/>
          <w:szCs w:val="28"/>
        </w:rPr>
        <w:t xml:space="preserve">и </w:t>
      </w:r>
      <w:r w:rsidRPr="002B7169">
        <w:rPr>
          <w:rFonts w:ascii="Times New Roman" w:hAnsi="Times New Roman"/>
          <w:spacing w:val="-8"/>
          <w:sz w:val="28"/>
          <w:szCs w:val="28"/>
        </w:rPr>
        <w:lastRenderedPageBreak/>
        <w:t xml:space="preserve">южною </w:t>
      </w:r>
      <w:proofErr w:type="spellStart"/>
      <w:r w:rsidRPr="002B7169">
        <w:rPr>
          <w:rFonts w:ascii="Times New Roman" w:hAnsi="Times New Roman"/>
          <w:spacing w:val="-8"/>
          <w:sz w:val="28"/>
          <w:szCs w:val="28"/>
        </w:rPr>
        <w:t>Индиею</w:t>
      </w:r>
      <w:proofErr w:type="spellEnd"/>
      <w:r w:rsidRPr="002B7169">
        <w:rPr>
          <w:rFonts w:ascii="Times New Roman" w:hAnsi="Times New Roman"/>
          <w:spacing w:val="-8"/>
          <w:sz w:val="28"/>
          <w:szCs w:val="28"/>
        </w:rPr>
        <w:t>, собранное титулярным советником Семеном Зубковым. Курск, 1804.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44555/114.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форзаце: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«Курскому Историческому Музею Ив.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Валевахин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19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vertAlign w:val="superscript"/>
        </w:rPr>
        <w:t>24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/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vertAlign w:val="subscript"/>
        </w:rPr>
        <w:t>Х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vertAlign w:val="subscript"/>
          <w:lang w:val="en-US"/>
        </w:rPr>
        <w:t>II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16 г.»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Музей – </w:t>
      </w:r>
      <w:r w:rsidRPr="002B7169">
        <w:rPr>
          <w:rFonts w:ascii="Times New Roman" w:hAnsi="Times New Roman"/>
          <w:sz w:val="28"/>
          <w:szCs w:val="28"/>
        </w:rPr>
        <w:t>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Валевахин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Иван Петрович (1871–1952) </w:t>
      </w:r>
      <w:r w:rsidRPr="002B7169">
        <w:rPr>
          <w:rFonts w:ascii="Times New Roman" w:hAnsi="Times New Roman"/>
          <w:spacing w:val="-4"/>
          <w:sz w:val="28"/>
          <w:szCs w:val="28"/>
        </w:rPr>
        <w:t>– уроженец г. Курска, инженер, фабричный инспектор Московской губернии.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20.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Болховский А. Рассуждение о книге, именуемой православное исповедание веры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соборныя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апостольския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церкве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восточныя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, сочиненной киевским митрополитом Петром Могилою и читанное в публичном собрании Санкт-Петербургской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Александроневской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академии 1804 года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генваря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25 дня кандидатом богословия Алексеем Болховским при отпуске его из Академии в Воронежскую </w:t>
      </w:r>
      <w:r w:rsidRPr="002B7169">
        <w:rPr>
          <w:rFonts w:ascii="Times New Roman" w:hAnsi="Times New Roman"/>
          <w:spacing w:val="2"/>
          <w:sz w:val="28"/>
          <w:szCs w:val="28"/>
        </w:rPr>
        <w:t xml:space="preserve">семинарию, для коей образован он был к учительской должности. </w:t>
      </w:r>
      <w:proofErr w:type="gramStart"/>
      <w:r w:rsidRPr="002B7169">
        <w:rPr>
          <w:rFonts w:ascii="Times New Roman" w:hAnsi="Times New Roman"/>
          <w:spacing w:val="2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2"/>
          <w:sz w:val="28"/>
          <w:szCs w:val="28"/>
        </w:rPr>
        <w:t xml:space="preserve"> 1804.</w:t>
      </w:r>
      <w:r w:rsidRPr="002B716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2"/>
          <w:sz w:val="28"/>
          <w:szCs w:val="28"/>
        </w:rPr>
        <w:t>КОКМ 41806/397.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>На фронтисписе:</w:t>
      </w: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«В библиотеку Белгородской Семинарии».</w:t>
      </w:r>
    </w:p>
    <w:p w:rsidR="007F6E62" w:rsidRPr="002B7169" w:rsidRDefault="007F6E62" w:rsidP="007F6E62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69">
        <w:rPr>
          <w:rFonts w:ascii="Times New Roman" w:hAnsi="Times New Roman" w:cs="Times New Roman"/>
          <w:i/>
          <w:spacing w:val="-4"/>
          <w:sz w:val="28"/>
          <w:szCs w:val="28"/>
        </w:rPr>
        <w:t>Белгородская духовная семинария</w:t>
      </w:r>
      <w:r w:rsidRPr="002B7169">
        <w:rPr>
          <w:rFonts w:ascii="Times New Roman" w:hAnsi="Times New Roman" w:cs="Times New Roman"/>
          <w:sz w:val="28"/>
          <w:szCs w:val="28"/>
        </w:rPr>
        <w:t xml:space="preserve"> </w:t>
      </w:r>
      <w:r w:rsidRPr="002B71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2B7169">
        <w:rPr>
          <w:rFonts w:ascii="Times New Roman" w:hAnsi="Times New Roman" w:cs="Times New Roman"/>
          <w:sz w:val="28"/>
          <w:szCs w:val="28"/>
        </w:rPr>
        <w:t>создана в 1787 г. на базе духовной школы при Белгородском архиерейском доме для обучения детей духовного сословия.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21.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Антоновский С.И. Избранные вопросы с ответами из российской </w:t>
      </w:r>
      <w:r w:rsidR="00A34699">
        <w:rPr>
          <w:rFonts w:ascii="Times New Roman" w:hAnsi="Times New Roman"/>
          <w:spacing w:val="8"/>
          <w:sz w:val="28"/>
          <w:szCs w:val="28"/>
        </w:rPr>
        <w:t>риторики</w:t>
      </w:r>
      <w:r w:rsidRPr="002B7169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A34699">
        <w:rPr>
          <w:rFonts w:ascii="Times New Roman" w:hAnsi="Times New Roman"/>
          <w:spacing w:val="8"/>
          <w:sz w:val="28"/>
          <w:szCs w:val="28"/>
        </w:rPr>
        <w:t>г.</w:t>
      </w:r>
      <w:r w:rsidRPr="002B7169">
        <w:rPr>
          <w:rFonts w:ascii="Times New Roman" w:hAnsi="Times New Roman"/>
          <w:spacing w:val="8"/>
          <w:sz w:val="28"/>
          <w:szCs w:val="28"/>
        </w:rPr>
        <w:t xml:space="preserve"> Рижского,</w:t>
      </w:r>
      <w:r w:rsidR="00A34699">
        <w:rPr>
          <w:rFonts w:ascii="Times New Roman" w:hAnsi="Times New Roman"/>
          <w:spacing w:val="8"/>
          <w:sz w:val="28"/>
          <w:szCs w:val="28"/>
        </w:rPr>
        <w:t xml:space="preserve"> с</w:t>
      </w:r>
      <w:r w:rsidRPr="002B7169">
        <w:rPr>
          <w:rFonts w:ascii="Times New Roman" w:hAnsi="Times New Roman"/>
          <w:spacing w:val="8"/>
          <w:sz w:val="28"/>
          <w:szCs w:val="28"/>
        </w:rPr>
        <w:t xml:space="preserve"> дополнением в некоторых местах</w:t>
      </w:r>
      <w:r w:rsidR="00A34699">
        <w:rPr>
          <w:rFonts w:ascii="Times New Roman" w:hAnsi="Times New Roman"/>
          <w:spacing w:val="8"/>
          <w:sz w:val="28"/>
          <w:szCs w:val="28"/>
        </w:rPr>
        <w:t xml:space="preserve"> из</w:t>
      </w:r>
      <w:r w:rsidRPr="002B7169">
        <w:rPr>
          <w:rFonts w:ascii="Times New Roman" w:hAnsi="Times New Roman"/>
          <w:spacing w:val="8"/>
          <w:sz w:val="28"/>
          <w:szCs w:val="28"/>
        </w:rPr>
        <w:t xml:space="preserve"> Риторики</w:t>
      </w:r>
      <w:r w:rsidRPr="002B7169">
        <w:rPr>
          <w:rFonts w:ascii="Times New Roman" w:hAnsi="Times New Roman"/>
          <w:spacing w:val="10"/>
          <w:sz w:val="28"/>
          <w:szCs w:val="28"/>
        </w:rPr>
        <w:t xml:space="preserve"> г.</w:t>
      </w:r>
      <w:r w:rsidRPr="002B7169">
        <w:rPr>
          <w:rFonts w:ascii="Times New Roman" w:hAnsi="Times New Roman"/>
          <w:spacing w:val="2"/>
          <w:sz w:val="28"/>
          <w:szCs w:val="28"/>
        </w:rPr>
        <w:t xml:space="preserve"> Ломоносова. Харьков, 1814.</w:t>
      </w:r>
      <w:r w:rsidRPr="002B716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2"/>
          <w:sz w:val="28"/>
          <w:szCs w:val="28"/>
        </w:rPr>
        <w:t>КОКМ 43677/144.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>На форзаце: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«1815 года Майя 11 дня. Книгу сию прислал ко мне Преосвященный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Аполлос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Епископ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Слободско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-Украинский и Харьковский и Кавалер для </w:t>
      </w:r>
      <w:r w:rsidR="00C640D2">
        <w:rPr>
          <w:rFonts w:ascii="Times New Roman" w:hAnsi="Times New Roman"/>
          <w:b/>
          <w:i/>
          <w:spacing w:val="-4"/>
          <w:sz w:val="28"/>
          <w:szCs w:val="28"/>
        </w:rPr>
        <w:t xml:space="preserve">         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доставления оной в Курскую Семинарскую библиотеку. Его Преосвященство в бытность свою еще в Курском Монастыре Архимандритом благодетельствовал Курской Семинарии разнообразными дарами. Курское Семинарское Правление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приснопамятствуя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сие, изъявит Его Преосвященству как за прежние, так и за сей дар от всей Семинарии достодолжную благодарность. На сие учинить не премину.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Феоктист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Архиепископ Курский и Белгородский».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Аполлос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(</w:t>
      </w: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Терешкевич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Тимофей Иванович) (1746–1817)</w:t>
      </w: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– с 1803 г. архимандрит курского Знаменского монастыря, с 1813 г. епископ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Слободско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-Украинский и Харьковский.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Семинария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См. № 17.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Феоктист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(Мочульский Федор Васильевич) (1730(</w:t>
      </w:r>
      <w:proofErr w:type="gramStart"/>
      <w:r w:rsidRPr="002B7169">
        <w:rPr>
          <w:rFonts w:ascii="Times New Roman" w:hAnsi="Times New Roman"/>
          <w:i/>
          <w:spacing w:val="-4"/>
          <w:sz w:val="28"/>
          <w:szCs w:val="28"/>
        </w:rPr>
        <w:t>1732)–</w:t>
      </w:r>
      <w:proofErr w:type="gramEnd"/>
      <w:r w:rsidRPr="002B7169">
        <w:rPr>
          <w:rFonts w:ascii="Times New Roman" w:hAnsi="Times New Roman"/>
          <w:i/>
          <w:spacing w:val="-4"/>
          <w:sz w:val="28"/>
          <w:szCs w:val="28"/>
        </w:rPr>
        <w:t>1818)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– </w:t>
      </w:r>
      <w:r w:rsidRPr="002B7169">
        <w:rPr>
          <w:rFonts w:ascii="Times New Roman" w:hAnsi="Times New Roman"/>
          <w:spacing w:val="-4"/>
          <w:sz w:val="28"/>
          <w:szCs w:val="28"/>
        </w:rPr>
        <w:t>архиепископ Курский и Белгородский.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22.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Знаменский А. Поучительные слова и речи Курской больничной церкви протоиерея Алексия Знаменского, говоренные им в течение 1830, 1831 и 1832 годов. Часть первая. М., 1833.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41806/540.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листе посвящения: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«В библиотеку Курской Губернской Ученой Архивной Комиссии от М.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Лутонина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. 15/28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II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1918 г. г. Курск».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Комиссия – </w:t>
      </w:r>
      <w:r w:rsidRPr="002B7169">
        <w:rPr>
          <w:rFonts w:ascii="Times New Roman" w:hAnsi="Times New Roman"/>
          <w:spacing w:val="-4"/>
          <w:sz w:val="28"/>
          <w:szCs w:val="28"/>
        </w:rPr>
        <w:t>См. № 15.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23.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Беликов А. Русско-латинский фразеологический словарь, составленный по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Ноэлю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2B7169">
        <w:rPr>
          <w:rFonts w:ascii="Times New Roman" w:hAnsi="Times New Roman"/>
          <w:spacing w:val="-10"/>
          <w:sz w:val="28"/>
          <w:szCs w:val="28"/>
        </w:rPr>
        <w:t>Фаччиоляти</w:t>
      </w:r>
      <w:proofErr w:type="spellEnd"/>
      <w:r w:rsidRPr="002B7169">
        <w:rPr>
          <w:rFonts w:ascii="Times New Roman" w:hAnsi="Times New Roman"/>
          <w:spacing w:val="-10"/>
          <w:sz w:val="28"/>
          <w:szCs w:val="28"/>
        </w:rPr>
        <w:t xml:space="preserve">, священником и кавалером Александром Беликовым. Часть </w:t>
      </w:r>
      <w:r w:rsidRPr="002B7169">
        <w:rPr>
          <w:rFonts w:ascii="Times New Roman" w:hAnsi="Times New Roman"/>
          <w:spacing w:val="-10"/>
          <w:sz w:val="28"/>
          <w:szCs w:val="28"/>
          <w:lang w:val="en-US"/>
        </w:rPr>
        <w:t>I</w:t>
      </w:r>
      <w:r w:rsidRPr="002B7169">
        <w:rPr>
          <w:rFonts w:ascii="Times New Roman" w:hAnsi="Times New Roman"/>
          <w:spacing w:val="-10"/>
          <w:sz w:val="28"/>
          <w:szCs w:val="28"/>
        </w:rPr>
        <w:t>. А–М.  М., 1846.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43603/39.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форзаце: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«1874 года Сентября 15 дня. Ученику Курского […] Д. Училища А. Ключареву».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Курское уездное духовное училище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– открыто 30 октября 1817 г.; с 1866 г.  располагалось на углу улиц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Пастуховской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(ныне ул. Белинского) и Троицкой (ныне </w:t>
      </w:r>
      <w:r w:rsidR="00F562A2"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ул. Пионеров). 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24. </w:t>
      </w:r>
      <w:r w:rsidRPr="002B7169">
        <w:rPr>
          <w:rFonts w:ascii="Times New Roman" w:hAnsi="Times New Roman"/>
          <w:spacing w:val="-4"/>
          <w:sz w:val="28"/>
          <w:szCs w:val="28"/>
        </w:rPr>
        <w:t>Красовский А.И.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Первый период истории императорской Российской Академии, написанный в 1839 году, бывшим тогда действительным членом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ея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, Александром Красовским. </w:t>
      </w:r>
      <w:proofErr w:type="gramStart"/>
      <w:r w:rsidRPr="002B7169">
        <w:rPr>
          <w:rFonts w:ascii="Times New Roman" w:hAnsi="Times New Roman"/>
          <w:spacing w:val="-4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4"/>
          <w:sz w:val="28"/>
          <w:szCs w:val="28"/>
        </w:rPr>
        <w:t xml:space="preserve"> 1849.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КОКМ 47130/22.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форзаце: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«Его Высокопреосвященству,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Илиодору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Архиепископу </w:t>
      </w:r>
      <w:r w:rsidR="00C640D2">
        <w:rPr>
          <w:rFonts w:ascii="Times New Roman" w:hAnsi="Times New Roman"/>
          <w:b/>
          <w:i/>
          <w:spacing w:val="-4"/>
          <w:sz w:val="28"/>
          <w:szCs w:val="28"/>
        </w:rPr>
        <w:t xml:space="preserve">            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Курскому и Белгородскому, во свидетельство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неизменнаго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высокопочитания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proofErr w:type="gram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и </w:t>
      </w:r>
      <w:r w:rsidR="00C640D2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душевной</w:t>
      </w:r>
      <w:proofErr w:type="gram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благодарности за несравненно лучшие подарки полезнейших и всеми уважаемых трудов Его Высокопреосвященства, скудный, но усердный даритель Александр Красовский, 14 октября 1849 г. С. Петербург».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z w:val="28"/>
          <w:szCs w:val="28"/>
        </w:rPr>
        <w:t>Илиодор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 xml:space="preserve"> (Чистяков Иван Борисович) (</w:t>
      </w:r>
      <w:proofErr w:type="spellStart"/>
      <w:r w:rsidRPr="002B7169">
        <w:rPr>
          <w:rFonts w:ascii="Times New Roman" w:hAnsi="Times New Roman"/>
          <w:i/>
          <w:sz w:val="28"/>
          <w:szCs w:val="28"/>
        </w:rPr>
        <w:t>ок</w:t>
      </w:r>
      <w:proofErr w:type="spellEnd"/>
      <w:r w:rsidRPr="002B7169">
        <w:rPr>
          <w:rFonts w:ascii="Times New Roman" w:hAnsi="Times New Roman"/>
          <w:i/>
          <w:sz w:val="28"/>
          <w:szCs w:val="28"/>
        </w:rPr>
        <w:t>. 1792–1861) –</w:t>
      </w:r>
      <w:r w:rsidRPr="002B7169">
        <w:rPr>
          <w:rFonts w:ascii="Times New Roman" w:hAnsi="Times New Roman"/>
          <w:sz w:val="28"/>
          <w:szCs w:val="28"/>
        </w:rPr>
        <w:t xml:space="preserve"> архиепископ Курский и Белгородский.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>Епархия</w:t>
      </w:r>
      <w:r w:rsidRPr="002B7169">
        <w:rPr>
          <w:rFonts w:ascii="Times New Roman" w:hAnsi="Times New Roman"/>
          <w:sz w:val="28"/>
          <w:szCs w:val="28"/>
        </w:rPr>
        <w:t xml:space="preserve"> – См. № 1.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Красовский Александр Иванович (1776(</w:t>
      </w:r>
      <w:proofErr w:type="gramStart"/>
      <w:r w:rsidRPr="002B7169">
        <w:rPr>
          <w:rFonts w:ascii="Times New Roman" w:hAnsi="Times New Roman"/>
          <w:i/>
          <w:spacing w:val="-4"/>
          <w:sz w:val="28"/>
          <w:szCs w:val="28"/>
        </w:rPr>
        <w:t>1780)–</w:t>
      </w:r>
      <w:proofErr w:type="gram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1857) – </w:t>
      </w:r>
      <w:r w:rsidR="00F562A2">
        <w:rPr>
          <w:rFonts w:ascii="Times New Roman" w:hAnsi="Times New Roman"/>
          <w:spacing w:val="-4"/>
          <w:sz w:val="28"/>
          <w:szCs w:val="28"/>
        </w:rPr>
        <w:t>председатель Санкт-</w:t>
      </w:r>
      <w:r w:rsidRPr="002B7169">
        <w:rPr>
          <w:rFonts w:ascii="Times New Roman" w:hAnsi="Times New Roman"/>
          <w:spacing w:val="-4"/>
          <w:sz w:val="28"/>
          <w:szCs w:val="28"/>
        </w:rPr>
        <w:t>Петербургского Комитета иностранной цензуры.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b/>
          <w:sz w:val="28"/>
          <w:szCs w:val="28"/>
        </w:rPr>
        <w:t xml:space="preserve">№ 25. </w:t>
      </w:r>
      <w:r w:rsidRPr="002B7169">
        <w:rPr>
          <w:rFonts w:ascii="Times New Roman" w:hAnsi="Times New Roman"/>
          <w:sz w:val="28"/>
          <w:szCs w:val="28"/>
        </w:rPr>
        <w:t xml:space="preserve">Морской месяцеслов на 1851 год. </w:t>
      </w:r>
      <w:proofErr w:type="gramStart"/>
      <w:r w:rsidRPr="002B7169">
        <w:rPr>
          <w:rFonts w:ascii="Times New Roman" w:hAnsi="Times New Roman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z w:val="28"/>
          <w:szCs w:val="28"/>
        </w:rPr>
        <w:t xml:space="preserve"> 1849. </w:t>
      </w:r>
      <w:r w:rsidRPr="002B7169">
        <w:rPr>
          <w:rFonts w:ascii="Times New Roman" w:hAnsi="Times New Roman"/>
          <w:i/>
          <w:sz w:val="28"/>
          <w:szCs w:val="28"/>
        </w:rPr>
        <w:t>КОКМ 44259/37.</w:t>
      </w:r>
    </w:p>
    <w:p w:rsidR="007F6E62" w:rsidRPr="002B7169" w:rsidRDefault="007F6E62" w:rsidP="007F6E62">
      <w:pPr>
        <w:jc w:val="both"/>
        <w:rPr>
          <w:rFonts w:ascii="Times New Roman" w:hAnsi="Times New Roman"/>
          <w:b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ab/>
        <w:t>На форзаце:</w:t>
      </w:r>
      <w:r w:rsidRPr="002B7169">
        <w:rPr>
          <w:rFonts w:ascii="Times New Roman" w:hAnsi="Times New Roman"/>
          <w:b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z w:val="28"/>
          <w:szCs w:val="28"/>
        </w:rPr>
        <w:t>«Федору Алексеевичу Семенову в Курск».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Ниже, рукой Ф.А. Семенова: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 «Получен в переплете из С. Петербурга от Совета Императорского Русского Географического Общества 1851 года </w:t>
      </w:r>
      <w:r w:rsidR="00C640D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B7169">
        <w:rPr>
          <w:rFonts w:ascii="Times New Roman" w:hAnsi="Times New Roman"/>
          <w:b/>
          <w:i/>
          <w:sz w:val="28"/>
          <w:szCs w:val="28"/>
        </w:rPr>
        <w:t>февраля 24 дня».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>Семенов Федор Алексеевич (1794–1860)</w:t>
      </w:r>
      <w:r w:rsidRPr="002B7169">
        <w:rPr>
          <w:rFonts w:ascii="Times New Roman" w:hAnsi="Times New Roman"/>
          <w:sz w:val="28"/>
          <w:szCs w:val="28"/>
        </w:rPr>
        <w:t xml:space="preserve"> – уроженец г. Курска, ученый-самоучка, интересовавшийся многими отраслями знаний – астрономией, метеорологией, химией, физикой, садоводством, пчеловодством.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4"/>
          <w:sz w:val="28"/>
          <w:szCs w:val="28"/>
        </w:rPr>
        <w:t xml:space="preserve">№ 26.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Семенов Ф.А. </w:t>
      </w:r>
      <w:r w:rsidRPr="002B7169">
        <w:rPr>
          <w:rFonts w:ascii="Times New Roman" w:hAnsi="Times New Roman"/>
          <w:spacing w:val="4"/>
          <w:sz w:val="28"/>
          <w:szCs w:val="28"/>
        </w:rPr>
        <w:t>О полном солнечном затмении, которое видимо будет в Европе 16/28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июля 1851 года. </w:t>
      </w:r>
      <w:proofErr w:type="gramStart"/>
      <w:r w:rsidRPr="002B7169">
        <w:rPr>
          <w:rFonts w:ascii="Times New Roman" w:hAnsi="Times New Roman"/>
          <w:spacing w:val="-4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4"/>
          <w:sz w:val="28"/>
          <w:szCs w:val="28"/>
        </w:rPr>
        <w:t xml:space="preserve"> 1850.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л.: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«Его Высокоблагородию Милостивому Государю Николаю </w:t>
      </w:r>
      <w:r w:rsidR="00C640D2">
        <w:rPr>
          <w:rFonts w:ascii="Times New Roman" w:hAnsi="Times New Roman"/>
          <w:b/>
          <w:i/>
          <w:spacing w:val="-4"/>
          <w:sz w:val="28"/>
          <w:szCs w:val="28"/>
        </w:rPr>
        <w:t xml:space="preserve">   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Александровичу Малышеву в знак памяти и искреннего уважения от автора».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Малышев Николай Александрович </w:t>
      </w:r>
      <w:proofErr w:type="gramStart"/>
      <w:r w:rsidRPr="002B7169">
        <w:rPr>
          <w:rFonts w:ascii="Times New Roman" w:hAnsi="Times New Roman"/>
          <w:i/>
          <w:spacing w:val="-4"/>
          <w:sz w:val="28"/>
          <w:szCs w:val="28"/>
        </w:rPr>
        <w:t>(?–</w:t>
      </w:r>
      <w:proofErr w:type="gramEnd"/>
      <w:r w:rsidRPr="002B7169">
        <w:rPr>
          <w:rFonts w:ascii="Times New Roman" w:hAnsi="Times New Roman"/>
          <w:i/>
          <w:spacing w:val="-4"/>
          <w:sz w:val="28"/>
          <w:szCs w:val="28"/>
        </w:rPr>
        <w:t>1893)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курский чиновник.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Семенов Ф.А.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См. № 25.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27.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Семенов Ф.А. Таблицы показания времени лунных и солнечных затмений с 1840 по 2001 год, на московском меридиане, по старому стилю, вычисленные и составленные Федором Семеновым. Без в. д.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. л.: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«Ея Высокородию Екатерине Михайловне Малышевой в знак </w:t>
      </w:r>
      <w:r w:rsidR="00C640D2">
        <w:rPr>
          <w:rFonts w:ascii="Times New Roman" w:hAnsi="Times New Roman"/>
          <w:b/>
          <w:i/>
          <w:spacing w:val="-4"/>
          <w:sz w:val="28"/>
          <w:szCs w:val="28"/>
        </w:rPr>
        <w:t xml:space="preserve"> 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глубокого уважения. 23 февраля 1857 года».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Малышева Екатерина Михайловна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вероятнее всего, супруга Н.А. Малышева, См. № 26.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Семенов Ф.А.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См. № 25.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Номера 26 и 27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объединены в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конволют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– самостоятельные печатные издания, заключенные владельцем в один переплет.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47645/43.</w:t>
      </w:r>
    </w:p>
    <w:p w:rsidR="00F02D57" w:rsidRPr="00B702B3" w:rsidRDefault="003A4A93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highlight w:val="yellow"/>
        </w:rPr>
      </w:pPr>
      <w:r w:rsidRPr="00B702B3">
        <w:rPr>
          <w:rFonts w:ascii="Times New Roman" w:hAnsi="Times New Roman"/>
          <w:b/>
          <w:spacing w:val="-4"/>
          <w:sz w:val="28"/>
          <w:szCs w:val="28"/>
          <w:highlight w:val="yellow"/>
        </w:rPr>
        <w:t>……………………………………</w:t>
      </w:r>
    </w:p>
    <w:p w:rsidR="003A4A93" w:rsidRDefault="003A4A93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B702B3">
        <w:rPr>
          <w:rFonts w:ascii="Times New Roman" w:hAnsi="Times New Roman"/>
          <w:b/>
          <w:spacing w:val="-4"/>
          <w:sz w:val="28"/>
          <w:szCs w:val="28"/>
          <w:highlight w:val="yellow"/>
        </w:rPr>
        <w:t>…………………………………….</w:t>
      </w:r>
      <w:bookmarkStart w:id="0" w:name="_GoBack"/>
      <w:bookmarkEnd w:id="0"/>
    </w:p>
    <w:p w:rsidR="00F02D57" w:rsidRDefault="00F02D57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80.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Булгаков Г.И. Об иконном изображении святителя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Иоасафа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Белгородского чудотворца. Курск, 1911.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КОКМ 41806/355.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lastRenderedPageBreak/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л.: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«Глубокоуважаемому Николаю Ивановичу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Златоверховникову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. 1912,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III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, 8.»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6"/>
          <w:sz w:val="28"/>
          <w:szCs w:val="28"/>
        </w:rPr>
        <w:t>Златоверховников</w:t>
      </w:r>
      <w:proofErr w:type="spellEnd"/>
      <w:r w:rsidRPr="002B7169">
        <w:rPr>
          <w:rFonts w:ascii="Times New Roman" w:hAnsi="Times New Roman"/>
          <w:i/>
          <w:spacing w:val="6"/>
          <w:sz w:val="28"/>
          <w:szCs w:val="28"/>
        </w:rPr>
        <w:t xml:space="preserve"> Н.И. </w:t>
      </w:r>
      <w:r w:rsidRPr="002B7169">
        <w:rPr>
          <w:rFonts w:ascii="Times New Roman" w:hAnsi="Times New Roman"/>
          <w:spacing w:val="6"/>
          <w:sz w:val="28"/>
          <w:szCs w:val="28"/>
        </w:rPr>
        <w:t>– См. № 40.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Булгаков Георгий Ильич (1883–1945) </w:t>
      </w:r>
      <w:r w:rsidRPr="002B7169">
        <w:rPr>
          <w:rFonts w:ascii="Times New Roman" w:hAnsi="Times New Roman"/>
          <w:spacing w:val="-4"/>
          <w:sz w:val="28"/>
          <w:szCs w:val="28"/>
        </w:rPr>
        <w:t>– уроженец г. Суджа Курской губернии, преподаватель Курской духовной семинарии.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81.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Танков А.А. Исторический очерк Курской Мариинской женской гимназии. 1861–1911 гг. Курск, 1911.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47645/11.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. л.: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«Глубокоуважаемому Николаю Ивановичу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Златоверховникову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, от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преданнейшего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и благодарнейшего автора. 1911 г., авг. 27-го».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6"/>
          <w:sz w:val="28"/>
          <w:szCs w:val="28"/>
        </w:rPr>
        <w:t>Златоверховников</w:t>
      </w:r>
      <w:proofErr w:type="spellEnd"/>
      <w:r w:rsidRPr="002B7169">
        <w:rPr>
          <w:rFonts w:ascii="Times New Roman" w:hAnsi="Times New Roman"/>
          <w:i/>
          <w:spacing w:val="6"/>
          <w:sz w:val="28"/>
          <w:szCs w:val="28"/>
        </w:rPr>
        <w:t xml:space="preserve"> Н.И. </w:t>
      </w:r>
      <w:r w:rsidRPr="002B7169">
        <w:rPr>
          <w:rFonts w:ascii="Times New Roman" w:hAnsi="Times New Roman"/>
          <w:spacing w:val="6"/>
          <w:sz w:val="28"/>
          <w:szCs w:val="28"/>
        </w:rPr>
        <w:t>– См. № 40.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>Танков Анатолий Алексеевич (1856–1930)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уроженец г. Курска, педагог, краевед, журналист, преподаватель женской гимназии г. Лебедин Харьковской губернии.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82.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Сборник Новгородского общества любителей древностей. Выпуск </w:t>
      </w:r>
      <w:r w:rsidRPr="002B7169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. Новгород, 1911.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43777/40.</w:t>
      </w:r>
    </w:p>
    <w:p w:rsidR="007F6E62" w:rsidRPr="00677EED" w:rsidRDefault="007F6E62" w:rsidP="007F6E6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7EED">
        <w:rPr>
          <w:rFonts w:ascii="Times New Roman" w:hAnsi="Times New Roman"/>
          <w:sz w:val="28"/>
          <w:szCs w:val="28"/>
        </w:rPr>
        <w:t>На тип. обл.:</w:t>
      </w:r>
      <w:r w:rsidRPr="00677EED">
        <w:rPr>
          <w:rFonts w:ascii="Times New Roman" w:hAnsi="Times New Roman"/>
          <w:b/>
          <w:sz w:val="28"/>
          <w:szCs w:val="28"/>
        </w:rPr>
        <w:t xml:space="preserve"> 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«В Курский губернский Музей, дар от Т.В. Проскурникова </w:t>
      </w:r>
      <w:r w:rsidR="00677EED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19 </w:t>
      </w:r>
      <w:r w:rsidRPr="00677EED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r w:rsidRPr="00677EED">
        <w:rPr>
          <w:rFonts w:ascii="Times New Roman" w:hAnsi="Times New Roman"/>
          <w:b/>
          <w:i/>
          <w:sz w:val="28"/>
          <w:szCs w:val="28"/>
        </w:rPr>
        <w:t>/</w:t>
      </w:r>
      <w:r w:rsidRPr="00677EED">
        <w:rPr>
          <w:rFonts w:ascii="Times New Roman" w:hAnsi="Times New Roman"/>
          <w:b/>
          <w:i/>
          <w:sz w:val="28"/>
          <w:szCs w:val="28"/>
          <w:vertAlign w:val="subscript"/>
        </w:rPr>
        <w:t>24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 13».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Pr="00677EED">
        <w:rPr>
          <w:rFonts w:ascii="Times New Roman" w:hAnsi="Times New Roman"/>
          <w:sz w:val="28"/>
          <w:szCs w:val="28"/>
        </w:rPr>
        <w:t>шмуцтитуле: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 «Приношу в дар Курскому Музею. Преподав. истории </w:t>
      </w:r>
      <w:r w:rsidR="00C640D2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677EED">
        <w:rPr>
          <w:rFonts w:ascii="Times New Roman" w:hAnsi="Times New Roman"/>
          <w:b/>
          <w:i/>
          <w:sz w:val="28"/>
          <w:szCs w:val="28"/>
        </w:rPr>
        <w:t>Корочанской</w:t>
      </w:r>
      <w:proofErr w:type="spellEnd"/>
      <w:r w:rsidRPr="00677EED">
        <w:rPr>
          <w:rFonts w:ascii="Times New Roman" w:hAnsi="Times New Roman"/>
          <w:b/>
          <w:i/>
          <w:sz w:val="28"/>
          <w:szCs w:val="28"/>
        </w:rPr>
        <w:t xml:space="preserve"> гимназии Т. Проскурников 19 </w:t>
      </w:r>
      <w:r w:rsidRPr="00677EED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r w:rsidRPr="00677EED">
        <w:rPr>
          <w:rFonts w:ascii="Times New Roman" w:hAnsi="Times New Roman"/>
          <w:b/>
          <w:i/>
          <w:sz w:val="28"/>
          <w:szCs w:val="28"/>
        </w:rPr>
        <w:t>/</w:t>
      </w:r>
      <w:r w:rsidRPr="00677EED">
        <w:rPr>
          <w:rFonts w:ascii="Times New Roman" w:hAnsi="Times New Roman"/>
          <w:b/>
          <w:i/>
          <w:sz w:val="28"/>
          <w:szCs w:val="28"/>
          <w:vertAlign w:val="subscript"/>
        </w:rPr>
        <w:t>24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 13».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Музей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Проскурников Т.В. </w:t>
      </w:r>
      <w:r w:rsidRPr="002B7169">
        <w:rPr>
          <w:rFonts w:ascii="Times New Roman" w:hAnsi="Times New Roman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83. </w:t>
      </w:r>
      <w:r w:rsidRPr="002B7169">
        <w:rPr>
          <w:rFonts w:ascii="Times New Roman" w:hAnsi="Times New Roman"/>
          <w:spacing w:val="-6"/>
          <w:sz w:val="28"/>
          <w:szCs w:val="28"/>
        </w:rPr>
        <w:t xml:space="preserve">Сенаторский Н.П. Троицкий мужской, второго класса, </w:t>
      </w:r>
      <w:proofErr w:type="spellStart"/>
      <w:r w:rsidRPr="002B7169">
        <w:rPr>
          <w:rFonts w:ascii="Times New Roman" w:hAnsi="Times New Roman"/>
          <w:spacing w:val="-6"/>
          <w:sz w:val="28"/>
          <w:szCs w:val="28"/>
        </w:rPr>
        <w:t>необщежительный</w:t>
      </w:r>
      <w:proofErr w:type="spellEnd"/>
      <w:r w:rsidRPr="002B7169">
        <w:rPr>
          <w:rFonts w:ascii="Times New Roman" w:hAnsi="Times New Roman"/>
          <w:spacing w:val="-6"/>
          <w:sz w:val="28"/>
          <w:szCs w:val="28"/>
        </w:rPr>
        <w:t xml:space="preserve"> монастырь в городе Белгороде Курской губернии (с пятью рисунками и документами).</w:t>
      </w:r>
      <w:r w:rsidRPr="002B716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Курск, 1911.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41806/502.</w:t>
      </w:r>
    </w:p>
    <w:p w:rsidR="007F6E62" w:rsidRPr="00677EED" w:rsidRDefault="007F6E62" w:rsidP="007F6E6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7EE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77EED">
        <w:rPr>
          <w:rFonts w:ascii="Times New Roman" w:hAnsi="Times New Roman"/>
          <w:sz w:val="28"/>
          <w:szCs w:val="28"/>
        </w:rPr>
        <w:t>тит</w:t>
      </w:r>
      <w:proofErr w:type="spellEnd"/>
      <w:r w:rsidRPr="00677EED">
        <w:rPr>
          <w:rFonts w:ascii="Times New Roman" w:hAnsi="Times New Roman"/>
          <w:sz w:val="28"/>
          <w:szCs w:val="28"/>
        </w:rPr>
        <w:t>. л.:</w:t>
      </w:r>
      <w:r w:rsidRPr="00677EED">
        <w:rPr>
          <w:rFonts w:ascii="Times New Roman" w:hAnsi="Times New Roman"/>
          <w:b/>
          <w:sz w:val="28"/>
          <w:szCs w:val="28"/>
        </w:rPr>
        <w:t xml:space="preserve"> 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«Просвещенному вниманию Николая Ивановича г. </w:t>
      </w:r>
      <w:proofErr w:type="spellStart"/>
      <w:r w:rsidRPr="00677EED">
        <w:rPr>
          <w:rFonts w:ascii="Times New Roman" w:hAnsi="Times New Roman"/>
          <w:b/>
          <w:i/>
          <w:sz w:val="28"/>
          <w:szCs w:val="28"/>
        </w:rPr>
        <w:t>Златоверховникова</w:t>
      </w:r>
      <w:proofErr w:type="spellEnd"/>
      <w:r w:rsidRPr="00677EED">
        <w:rPr>
          <w:rFonts w:ascii="Times New Roman" w:hAnsi="Times New Roman"/>
          <w:b/>
          <w:i/>
          <w:sz w:val="28"/>
          <w:szCs w:val="28"/>
        </w:rPr>
        <w:t xml:space="preserve"> от признательного автора 26 июня 1911 г. г. Курск».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6"/>
          <w:sz w:val="28"/>
          <w:szCs w:val="28"/>
        </w:rPr>
        <w:t>Златоверховников</w:t>
      </w:r>
      <w:proofErr w:type="spellEnd"/>
      <w:r w:rsidRPr="002B7169">
        <w:rPr>
          <w:rFonts w:ascii="Times New Roman" w:hAnsi="Times New Roman"/>
          <w:i/>
          <w:spacing w:val="6"/>
          <w:sz w:val="28"/>
          <w:szCs w:val="28"/>
        </w:rPr>
        <w:t xml:space="preserve"> Н.И. </w:t>
      </w:r>
      <w:r w:rsidRPr="002B7169">
        <w:rPr>
          <w:rFonts w:ascii="Times New Roman" w:hAnsi="Times New Roman"/>
          <w:spacing w:val="6"/>
          <w:sz w:val="28"/>
          <w:szCs w:val="28"/>
        </w:rPr>
        <w:t>– См. № 40.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2B7169">
        <w:rPr>
          <w:rFonts w:ascii="Times New Roman" w:hAnsi="Times New Roman"/>
          <w:i/>
          <w:spacing w:val="6"/>
          <w:sz w:val="28"/>
          <w:szCs w:val="28"/>
        </w:rPr>
        <w:t>Сенаторский Н.П.</w:t>
      </w:r>
      <w:r w:rsidRPr="002B7169">
        <w:rPr>
          <w:rFonts w:ascii="Times New Roman" w:hAnsi="Times New Roman"/>
          <w:spacing w:val="6"/>
          <w:sz w:val="28"/>
          <w:szCs w:val="28"/>
        </w:rPr>
        <w:t xml:space="preserve"> – См. № 38.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84.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Издание то же.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41806/303.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677EED">
        <w:rPr>
          <w:rFonts w:ascii="Times New Roman" w:hAnsi="Times New Roman"/>
          <w:sz w:val="28"/>
          <w:szCs w:val="28"/>
        </w:rPr>
        <w:t>тит</w:t>
      </w:r>
      <w:proofErr w:type="spellEnd"/>
      <w:r w:rsidRPr="00677EED">
        <w:rPr>
          <w:rFonts w:ascii="Times New Roman" w:hAnsi="Times New Roman"/>
          <w:sz w:val="28"/>
          <w:szCs w:val="28"/>
        </w:rPr>
        <w:t>. л.:</w:t>
      </w:r>
      <w:r w:rsidRPr="00677EED">
        <w:rPr>
          <w:rFonts w:ascii="Times New Roman" w:hAnsi="Times New Roman"/>
          <w:b/>
          <w:sz w:val="28"/>
          <w:szCs w:val="28"/>
        </w:rPr>
        <w:t xml:space="preserve"> 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«Его Преосвященству </w:t>
      </w:r>
      <w:proofErr w:type="spellStart"/>
      <w:r w:rsidRPr="00677EED">
        <w:rPr>
          <w:rFonts w:ascii="Times New Roman" w:hAnsi="Times New Roman"/>
          <w:b/>
          <w:i/>
          <w:sz w:val="28"/>
          <w:szCs w:val="28"/>
        </w:rPr>
        <w:t>Преосвященнейшему</w:t>
      </w:r>
      <w:proofErr w:type="spellEnd"/>
      <w:r w:rsidRPr="00677EED">
        <w:rPr>
          <w:rFonts w:ascii="Times New Roman" w:hAnsi="Times New Roman"/>
          <w:b/>
          <w:i/>
          <w:sz w:val="28"/>
          <w:szCs w:val="28"/>
        </w:rPr>
        <w:t xml:space="preserve"> Феофану, Епископу Курскому и </w:t>
      </w:r>
      <w:proofErr w:type="spellStart"/>
      <w:r w:rsidRPr="00677EED">
        <w:rPr>
          <w:rFonts w:ascii="Times New Roman" w:hAnsi="Times New Roman"/>
          <w:b/>
          <w:i/>
          <w:sz w:val="28"/>
          <w:szCs w:val="28"/>
        </w:rPr>
        <w:t>Обоянскому</w:t>
      </w:r>
      <w:proofErr w:type="spellEnd"/>
      <w:r w:rsidRPr="00677EED">
        <w:rPr>
          <w:rFonts w:ascii="Times New Roman" w:hAnsi="Times New Roman"/>
          <w:b/>
          <w:i/>
          <w:sz w:val="28"/>
          <w:szCs w:val="28"/>
        </w:rPr>
        <w:t>, Глубокоуважаемому и Милостивому Архипастырю от автора 30/17 июня 1918 г. Курск».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Феофан (Гаврилов Федор Георгиевич) (1872–1943) –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епископ Курский и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Обоянский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Епархия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2B7169">
        <w:rPr>
          <w:rFonts w:ascii="Times New Roman" w:hAnsi="Times New Roman"/>
          <w:i/>
          <w:spacing w:val="6"/>
          <w:sz w:val="28"/>
          <w:szCs w:val="28"/>
        </w:rPr>
        <w:t>Сенаторский Н.П.</w:t>
      </w:r>
      <w:r w:rsidRPr="002B7169">
        <w:rPr>
          <w:rFonts w:ascii="Times New Roman" w:hAnsi="Times New Roman"/>
          <w:spacing w:val="6"/>
          <w:sz w:val="28"/>
          <w:szCs w:val="28"/>
        </w:rPr>
        <w:t xml:space="preserve"> – См. № 38.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6"/>
          <w:sz w:val="28"/>
          <w:szCs w:val="28"/>
        </w:rPr>
        <w:t xml:space="preserve">№ 85. </w:t>
      </w:r>
      <w:r w:rsidRPr="002B7169">
        <w:rPr>
          <w:rFonts w:ascii="Times New Roman" w:hAnsi="Times New Roman"/>
          <w:spacing w:val="-6"/>
          <w:sz w:val="28"/>
          <w:szCs w:val="28"/>
        </w:rPr>
        <w:t xml:space="preserve">Сенаторский Н.П. Троицкий мужской, второго класса, </w:t>
      </w:r>
      <w:proofErr w:type="spellStart"/>
      <w:r w:rsidRPr="002B7169">
        <w:rPr>
          <w:rFonts w:ascii="Times New Roman" w:hAnsi="Times New Roman"/>
          <w:spacing w:val="-6"/>
          <w:sz w:val="28"/>
          <w:szCs w:val="28"/>
        </w:rPr>
        <w:t>необщежительный</w:t>
      </w:r>
      <w:proofErr w:type="spellEnd"/>
      <w:r w:rsidRPr="002B7169">
        <w:rPr>
          <w:rFonts w:ascii="Times New Roman" w:hAnsi="Times New Roman"/>
          <w:spacing w:val="-6"/>
          <w:sz w:val="28"/>
          <w:szCs w:val="28"/>
        </w:rPr>
        <w:t xml:space="preserve"> монастырь в городе Белгороде Курской губернии (с пятью рисунками и документами).</w:t>
      </w:r>
      <w:r w:rsidRPr="002B716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Издание второе, дополненное. Курск, 1911. 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41806/427.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.: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«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Многоуважаемому и добрейшему Матвею Васильевичу </w:t>
      </w:r>
      <w:r w:rsidR="00C640D2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677EED">
        <w:rPr>
          <w:rFonts w:ascii="Times New Roman" w:hAnsi="Times New Roman"/>
          <w:b/>
          <w:i/>
          <w:sz w:val="28"/>
          <w:szCs w:val="28"/>
        </w:rPr>
        <w:t>Василькову от признательного автора. 28 февраля 1921 г.»</w:t>
      </w:r>
    </w:p>
    <w:p w:rsidR="007F6E62" w:rsidRPr="002B7169" w:rsidRDefault="007F6E62" w:rsidP="007F6E62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ab/>
        <w:t xml:space="preserve">Васильков Матвей Васильевич – </w:t>
      </w:r>
      <w:r w:rsidRPr="002B7169">
        <w:rPr>
          <w:rFonts w:ascii="Times New Roman" w:hAnsi="Times New Roman"/>
          <w:spacing w:val="-4"/>
          <w:sz w:val="28"/>
          <w:szCs w:val="28"/>
        </w:rPr>
        <w:t>директор Курского Музея Искусств, председатель Курской губернской ученой архивной комиссии.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2B7169">
        <w:rPr>
          <w:rFonts w:ascii="Times New Roman" w:hAnsi="Times New Roman"/>
          <w:i/>
          <w:spacing w:val="6"/>
          <w:sz w:val="28"/>
          <w:szCs w:val="28"/>
        </w:rPr>
        <w:t>Сенаторский Н.П.</w:t>
      </w:r>
      <w:r w:rsidRPr="002B7169">
        <w:rPr>
          <w:rFonts w:ascii="Times New Roman" w:hAnsi="Times New Roman"/>
          <w:spacing w:val="6"/>
          <w:sz w:val="28"/>
          <w:szCs w:val="28"/>
        </w:rPr>
        <w:t xml:space="preserve"> – См. № 38.</w:t>
      </w:r>
    </w:p>
    <w:p w:rsidR="007F6E62" w:rsidRPr="002B7169" w:rsidRDefault="007F6E62" w:rsidP="007F6E62">
      <w:pPr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ab/>
        <w:t xml:space="preserve">№ 86.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Титов Ф.И. Святитель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Иоасаф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, епископ Белгородский, как Архипастырь. Киев, 1912.</w:t>
      </w: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41806/361.</w:t>
      </w:r>
    </w:p>
    <w:p w:rsidR="007F6E62" w:rsidRPr="00677EED" w:rsidRDefault="007F6E62" w:rsidP="007F6E6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lastRenderedPageBreak/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. л.: </w:t>
      </w:r>
      <w:r w:rsidRPr="00677EED">
        <w:rPr>
          <w:rFonts w:ascii="Times New Roman" w:hAnsi="Times New Roman"/>
          <w:b/>
          <w:i/>
          <w:sz w:val="28"/>
          <w:szCs w:val="28"/>
        </w:rPr>
        <w:t>«В фундаментальную библиотеку Курской духовной семинарии от автора – благодарного питомца семинарии. 19. Х</w:t>
      </w:r>
      <w:r w:rsidRPr="00677EE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77EED">
        <w:rPr>
          <w:rFonts w:ascii="Times New Roman" w:hAnsi="Times New Roman"/>
          <w:b/>
          <w:i/>
          <w:sz w:val="28"/>
          <w:szCs w:val="28"/>
        </w:rPr>
        <w:t>. 1911.»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Семинария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Титов Ф.И.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73.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87.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Хлопик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П. Вновь найденный универсал гетмана И. Мазепы. Нежин, 1912.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i/>
          <w:sz w:val="28"/>
          <w:szCs w:val="28"/>
        </w:rPr>
        <w:t>КОКМ 43559/34.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z w:val="28"/>
          <w:szCs w:val="28"/>
        </w:rPr>
        <w:t>. л.:</w:t>
      </w:r>
      <w:r w:rsidRPr="002B7169">
        <w:rPr>
          <w:rFonts w:ascii="Times New Roman" w:hAnsi="Times New Roman"/>
          <w:b/>
          <w:i/>
          <w:sz w:val="28"/>
          <w:szCs w:val="28"/>
        </w:rPr>
        <w:t xml:space="preserve"> «В ученическую библиотеку Курск. Муж. Гимн. От автора».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i/>
          <w:sz w:val="28"/>
          <w:szCs w:val="28"/>
        </w:rPr>
        <w:t xml:space="preserve">Гимназия </w:t>
      </w:r>
      <w:r w:rsidRPr="002B7169">
        <w:rPr>
          <w:rFonts w:ascii="Times New Roman" w:hAnsi="Times New Roman"/>
          <w:sz w:val="28"/>
          <w:szCs w:val="28"/>
        </w:rPr>
        <w:t>– См. № 32.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88.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Городцов В.А. Дневник археологических исследований в Зеньковском уезде, Полтавской губернии, в 1906 году. Результаты археологических исследований на месте развалин г.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Маджар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в 1907 году. М., 1913.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43776/77.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л.: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«В Библиотеку Курской Губернской Ученой Архивной Комиссии от автора. 3 Янв. 1912 г.»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Комиссия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Городцов В.А.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75.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7169">
        <w:rPr>
          <w:rFonts w:ascii="Times New Roman" w:hAnsi="Times New Roman"/>
          <w:b/>
          <w:sz w:val="28"/>
          <w:szCs w:val="28"/>
        </w:rPr>
        <w:t xml:space="preserve">№ 89. </w:t>
      </w:r>
      <w:r w:rsidRPr="002B7169">
        <w:rPr>
          <w:rFonts w:ascii="Times New Roman" w:hAnsi="Times New Roman"/>
          <w:sz w:val="28"/>
          <w:szCs w:val="28"/>
        </w:rPr>
        <w:t>Титов Ф.И. Русский царствующий дом Романовых в его отношениях к Киевской Духовной Академии (с 9 портретами и 2 гравюрами). Киев, 1913.</w:t>
      </w:r>
      <w:r w:rsidRPr="002B7169">
        <w:rPr>
          <w:rFonts w:ascii="Times New Roman" w:hAnsi="Times New Roman"/>
          <w:i/>
          <w:sz w:val="28"/>
          <w:szCs w:val="28"/>
        </w:rPr>
        <w:t xml:space="preserve"> КОКМ 48208/17.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тип. обл.: </w:t>
      </w:r>
      <w:r w:rsidRPr="00677EED">
        <w:rPr>
          <w:rFonts w:ascii="Times New Roman" w:hAnsi="Times New Roman"/>
          <w:b/>
          <w:i/>
          <w:sz w:val="28"/>
          <w:szCs w:val="28"/>
        </w:rPr>
        <w:t>«В фундаментальную библиотеку Курской духовной семинарии от автора, благодарного ученика. Киев. 1913 г. 1 дек.»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Семинария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Титов Ф.И.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73.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90.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Господа нашего Иисуса Христа Святое Евангелие от Матфея, Марка, Луки и Иоанна на славянском и русском языках. </w:t>
      </w:r>
      <w:proofErr w:type="gramStart"/>
      <w:r w:rsidRPr="002B7169">
        <w:rPr>
          <w:rFonts w:ascii="Times New Roman" w:hAnsi="Times New Roman"/>
          <w:spacing w:val="-4"/>
          <w:sz w:val="28"/>
          <w:szCs w:val="28"/>
        </w:rPr>
        <w:t>СПб.,</w:t>
      </w:r>
      <w:proofErr w:type="gramEnd"/>
      <w:r w:rsidRPr="002B7169">
        <w:rPr>
          <w:rFonts w:ascii="Times New Roman" w:hAnsi="Times New Roman"/>
          <w:spacing w:val="-4"/>
          <w:sz w:val="28"/>
          <w:szCs w:val="28"/>
        </w:rPr>
        <w:t xml:space="preserve"> 1914.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48190/87.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форзаце: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«</w:t>
      </w:r>
      <w:r w:rsidRPr="00677EED">
        <w:rPr>
          <w:rFonts w:ascii="Times New Roman" w:hAnsi="Times New Roman"/>
          <w:b/>
          <w:i/>
          <w:sz w:val="28"/>
          <w:szCs w:val="28"/>
        </w:rPr>
        <w:t xml:space="preserve">1915 г. 21 апреля выдана сия книга ученице </w:t>
      </w:r>
      <w:proofErr w:type="spellStart"/>
      <w:r w:rsidRPr="00677EED">
        <w:rPr>
          <w:rFonts w:ascii="Times New Roman" w:hAnsi="Times New Roman"/>
          <w:b/>
          <w:i/>
          <w:sz w:val="28"/>
          <w:szCs w:val="28"/>
        </w:rPr>
        <w:t>Конопатовской</w:t>
      </w:r>
      <w:proofErr w:type="spellEnd"/>
      <w:r w:rsidRPr="00677EED">
        <w:rPr>
          <w:rFonts w:ascii="Times New Roman" w:hAnsi="Times New Roman"/>
          <w:b/>
          <w:i/>
          <w:sz w:val="28"/>
          <w:szCs w:val="28"/>
        </w:rPr>
        <w:t xml:space="preserve"> церковноприходской школы Елизавете Колошиной за примерное поведение и хорошие успехи, для постоянного чтения и назидания. Заведующий школой Протоиерей К. Попов, Учительница Зинаида Попова».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Конопатовская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женская церковноприходская школа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–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открыта в 1906 г. на средства инженера Никанора Петровича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Конопатова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; располагалась в Курске на ул. Московской (ныне ул. Ленина) рядом с Благовещенской церковью.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91.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Граф Румянцев-Задунайский как администратор (отдельный оттиск из «Русского Архива», 1914).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44555/74.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чистом л.: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«В Курскую ученую Архивную Комиссию благодарный член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ея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В.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Решетинский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I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.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I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Х. 1914».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Комиссия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Решетинский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Валериан Николаевич (1884–?)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член Курской губернской ученой архивной комиссии. 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92.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Каманин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И.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Зверинецкие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пещеры в Киеве (их древность и святость). Киев, 1914.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41806/543.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л.:</w:t>
      </w: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«Курскому Археологическому Музею от В.И.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Каманина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, сына автора». </w:t>
      </w:r>
      <w:r w:rsidRPr="002B7169">
        <w:rPr>
          <w:rFonts w:ascii="Times New Roman" w:hAnsi="Times New Roman"/>
          <w:spacing w:val="-4"/>
          <w:sz w:val="28"/>
          <w:szCs w:val="28"/>
        </w:rPr>
        <w:t>(Дата дарения не читается, обрезана при переплетных работах).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Музей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93.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Ампелонский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Г.А.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Друг и утешитель Христолюбивого воина. Издание второе. Курск, 1915.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41806/309.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6"/>
          <w:sz w:val="28"/>
          <w:szCs w:val="28"/>
        </w:rPr>
        <w:lastRenderedPageBreak/>
        <w:t xml:space="preserve">На </w:t>
      </w:r>
      <w:proofErr w:type="spellStart"/>
      <w:r w:rsidRPr="002B7169">
        <w:rPr>
          <w:rFonts w:ascii="Times New Roman" w:hAnsi="Times New Roman"/>
          <w:spacing w:val="6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6"/>
          <w:sz w:val="28"/>
          <w:szCs w:val="28"/>
        </w:rPr>
        <w:t xml:space="preserve">. л.: </w:t>
      </w:r>
      <w:r w:rsidRPr="002B7169">
        <w:rPr>
          <w:rFonts w:ascii="Times New Roman" w:hAnsi="Times New Roman"/>
          <w:b/>
          <w:i/>
          <w:spacing w:val="6"/>
          <w:sz w:val="28"/>
          <w:szCs w:val="28"/>
        </w:rPr>
        <w:t>«В Курский исторический музей, от автора, Протоиерея Гр.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Ампелонского</w:t>
      </w:r>
      <w:proofErr w:type="spellEnd"/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. 2 мая 1915 г.»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Музей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15.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Ампелонский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Григорий Алексеевич </w:t>
      </w:r>
      <w:r w:rsidRPr="002B7169">
        <w:rPr>
          <w:rFonts w:ascii="Times New Roman" w:hAnsi="Times New Roman"/>
          <w:spacing w:val="-4"/>
          <w:sz w:val="28"/>
          <w:szCs w:val="28"/>
        </w:rPr>
        <w:t>– настоятель Курского кафедрального Казанско-Богородицкого собора, протоиерей.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 xml:space="preserve">№ 94. 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Труды, журналы и отчеты. № 1. Доклад В.С.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Малченко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: Задачи </w:t>
      </w:r>
      <w:r w:rsidRPr="002B7169">
        <w:rPr>
          <w:rFonts w:ascii="Times New Roman" w:hAnsi="Times New Roman"/>
          <w:spacing w:val="-8"/>
          <w:sz w:val="28"/>
          <w:szCs w:val="28"/>
        </w:rPr>
        <w:t>Дмитриевского сельскохозяйственного общества в борьбе с алкоголизмом. Курск, 1915.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КОКМ 41564/78.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spacing w:val="-4"/>
          <w:sz w:val="28"/>
          <w:szCs w:val="28"/>
        </w:rPr>
        <w:t xml:space="preserve">На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тит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>. л.: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 xml:space="preserve"> «В Семеновскую Общественную библиотеку в Курске от автора. 1916.</w:t>
      </w:r>
      <w:r w:rsidRPr="002B716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V</w:t>
      </w:r>
      <w:r w:rsidRPr="002B7169">
        <w:rPr>
          <w:rFonts w:ascii="Times New Roman" w:hAnsi="Times New Roman"/>
          <w:b/>
          <w:i/>
          <w:spacing w:val="-4"/>
          <w:sz w:val="28"/>
          <w:szCs w:val="28"/>
        </w:rPr>
        <w:t>.21».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Библиотека </w:t>
      </w:r>
      <w:r w:rsidRPr="002B7169">
        <w:rPr>
          <w:rFonts w:ascii="Times New Roman" w:hAnsi="Times New Roman"/>
          <w:spacing w:val="-4"/>
          <w:sz w:val="28"/>
          <w:szCs w:val="28"/>
        </w:rPr>
        <w:t>– См. № 29.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Малченко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Василий Степанович (1861–после 1923)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– уроженец Дмитриевского уезда Курской губернии, юрист, почетный мировой судья Дмитриевского судебно-мирового округа.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7169">
        <w:rPr>
          <w:rFonts w:ascii="Times New Roman" w:hAnsi="Times New Roman"/>
          <w:b/>
          <w:spacing w:val="-4"/>
          <w:sz w:val="28"/>
          <w:szCs w:val="28"/>
        </w:rPr>
        <w:t>№ 95.</w:t>
      </w:r>
      <w:r w:rsidRPr="002B71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pacing w:val="-4"/>
          <w:sz w:val="28"/>
          <w:szCs w:val="28"/>
        </w:rPr>
        <w:t>Картавцов</w:t>
      </w:r>
      <w:proofErr w:type="spellEnd"/>
      <w:r w:rsidRPr="002B7169">
        <w:rPr>
          <w:rFonts w:ascii="Times New Roman" w:hAnsi="Times New Roman"/>
          <w:spacing w:val="-4"/>
          <w:sz w:val="28"/>
          <w:szCs w:val="28"/>
        </w:rPr>
        <w:t xml:space="preserve"> И.М. Библиографические заметки по истории некоторых дворянских фамилий, поместных в Псковской губернии. С приложением списка дворянских родов Псковской губернии. Псков, 1916. </w:t>
      </w:r>
      <w:r w:rsidRPr="002B7169">
        <w:rPr>
          <w:rFonts w:ascii="Times New Roman" w:hAnsi="Times New Roman"/>
          <w:i/>
          <w:spacing w:val="-4"/>
          <w:sz w:val="28"/>
          <w:szCs w:val="28"/>
        </w:rPr>
        <w:t>КОКМ 43784/29.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b/>
          <w:i/>
          <w:spacing w:val="6"/>
          <w:sz w:val="28"/>
          <w:szCs w:val="28"/>
        </w:rPr>
      </w:pPr>
      <w:r w:rsidRPr="002B7169">
        <w:rPr>
          <w:rFonts w:ascii="Times New Roman" w:hAnsi="Times New Roman"/>
          <w:spacing w:val="6"/>
          <w:sz w:val="28"/>
          <w:szCs w:val="28"/>
        </w:rPr>
        <w:t>На тип. обл.:</w:t>
      </w:r>
      <w:r w:rsidRPr="002B7169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2B7169">
        <w:rPr>
          <w:rFonts w:ascii="Times New Roman" w:hAnsi="Times New Roman"/>
          <w:b/>
          <w:i/>
          <w:spacing w:val="6"/>
          <w:sz w:val="28"/>
          <w:szCs w:val="28"/>
        </w:rPr>
        <w:t xml:space="preserve">«Николаю Ивановичу </w:t>
      </w:r>
      <w:proofErr w:type="spellStart"/>
      <w:r w:rsidRPr="002B7169">
        <w:rPr>
          <w:rFonts w:ascii="Times New Roman" w:hAnsi="Times New Roman"/>
          <w:b/>
          <w:i/>
          <w:spacing w:val="6"/>
          <w:sz w:val="28"/>
          <w:szCs w:val="28"/>
        </w:rPr>
        <w:t>Златоверховникову</w:t>
      </w:r>
      <w:proofErr w:type="spellEnd"/>
      <w:r w:rsidRPr="002B7169">
        <w:rPr>
          <w:rFonts w:ascii="Times New Roman" w:hAnsi="Times New Roman"/>
          <w:b/>
          <w:i/>
          <w:spacing w:val="6"/>
          <w:sz w:val="28"/>
          <w:szCs w:val="28"/>
        </w:rPr>
        <w:t xml:space="preserve"> от составителя. 28 сентября 1916.»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6"/>
          <w:sz w:val="28"/>
          <w:szCs w:val="28"/>
        </w:rPr>
        <w:t>Златоверховников</w:t>
      </w:r>
      <w:proofErr w:type="spellEnd"/>
      <w:r w:rsidRPr="002B7169">
        <w:rPr>
          <w:rFonts w:ascii="Times New Roman" w:hAnsi="Times New Roman"/>
          <w:i/>
          <w:spacing w:val="6"/>
          <w:sz w:val="28"/>
          <w:szCs w:val="28"/>
        </w:rPr>
        <w:t xml:space="preserve"> Н.И. </w:t>
      </w:r>
      <w:r w:rsidRPr="002B7169">
        <w:rPr>
          <w:rFonts w:ascii="Times New Roman" w:hAnsi="Times New Roman"/>
          <w:spacing w:val="6"/>
          <w:sz w:val="28"/>
          <w:szCs w:val="28"/>
        </w:rPr>
        <w:t>– См. № 40.</w:t>
      </w:r>
    </w:p>
    <w:p w:rsidR="007F6E62" w:rsidRPr="002B7169" w:rsidRDefault="007F6E62" w:rsidP="007F6E6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B7169">
        <w:rPr>
          <w:rFonts w:ascii="Times New Roman" w:hAnsi="Times New Roman"/>
          <w:i/>
          <w:spacing w:val="-4"/>
          <w:sz w:val="28"/>
          <w:szCs w:val="28"/>
        </w:rPr>
        <w:t>Картавцов</w:t>
      </w:r>
      <w:proofErr w:type="spellEnd"/>
      <w:r w:rsidRPr="002B7169">
        <w:rPr>
          <w:rFonts w:ascii="Times New Roman" w:hAnsi="Times New Roman"/>
          <w:i/>
          <w:spacing w:val="-4"/>
          <w:sz w:val="28"/>
          <w:szCs w:val="28"/>
        </w:rPr>
        <w:t xml:space="preserve"> Илья Михайлович (1895–1971) – </w:t>
      </w:r>
      <w:r w:rsidRPr="002B7169">
        <w:rPr>
          <w:rFonts w:ascii="Times New Roman" w:hAnsi="Times New Roman"/>
          <w:spacing w:val="-4"/>
          <w:sz w:val="28"/>
          <w:szCs w:val="28"/>
        </w:rPr>
        <w:t>уроженец г. Курска, библиограф.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B71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публикациях подобного материала, а в идеале – составлении сводного каталога </w:t>
      </w:r>
      <w:proofErr w:type="spellStart"/>
      <w:r w:rsidRPr="002B71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инскриптов</w:t>
      </w:r>
      <w:proofErr w:type="spellEnd"/>
      <w:r w:rsidRPr="002B71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собраний курских книгохранилищ, заинтересованы специалисты различных направлений. В</w:t>
      </w:r>
      <w:r w:rsidRPr="002B7169">
        <w:rPr>
          <w:rFonts w:ascii="Times New Roman" w:hAnsi="Times New Roman"/>
          <w:spacing w:val="-4"/>
          <w:sz w:val="28"/>
          <w:szCs w:val="28"/>
        </w:rPr>
        <w:t>ыявление и изучение дарственных надписей – еще один шаг к пониманию истории и культуры курского края.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B41979" w:rsidRDefault="00B41979" w:rsidP="007F6E62">
      <w:pPr>
        <w:ind w:firstLine="708"/>
        <w:jc w:val="center"/>
        <w:rPr>
          <w:rFonts w:ascii="Times New Roman" w:hAnsi="Times New Roman"/>
          <w:spacing w:val="-4"/>
        </w:rPr>
      </w:pPr>
    </w:p>
    <w:p w:rsidR="00B41979" w:rsidRDefault="00B41979" w:rsidP="007F6E62">
      <w:pPr>
        <w:ind w:firstLine="708"/>
        <w:jc w:val="center"/>
        <w:rPr>
          <w:rFonts w:ascii="Times New Roman" w:hAnsi="Times New Roman"/>
          <w:spacing w:val="-4"/>
        </w:rPr>
      </w:pPr>
    </w:p>
    <w:p w:rsidR="007F6E62" w:rsidRPr="002B7169" w:rsidRDefault="007F6E62" w:rsidP="007F6E62">
      <w:pPr>
        <w:ind w:firstLine="708"/>
        <w:jc w:val="center"/>
        <w:rPr>
          <w:rFonts w:ascii="Times New Roman" w:hAnsi="Times New Roman"/>
          <w:spacing w:val="-4"/>
        </w:rPr>
      </w:pPr>
      <w:r w:rsidRPr="002B7169">
        <w:rPr>
          <w:rFonts w:ascii="Times New Roman" w:hAnsi="Times New Roman"/>
          <w:spacing w:val="-4"/>
        </w:rPr>
        <w:t>ПРИМЕЧАНИЯ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pacing w:val="-4"/>
          <w:sz w:val="10"/>
          <w:szCs w:val="10"/>
        </w:rPr>
      </w:pP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spacing w:val="-4"/>
        </w:rPr>
      </w:pPr>
      <w:r w:rsidRPr="002B7169">
        <w:rPr>
          <w:rFonts w:ascii="Times New Roman" w:hAnsi="Times New Roman"/>
          <w:spacing w:val="-4"/>
          <w:vertAlign w:val="superscript"/>
        </w:rPr>
        <w:t>1</w:t>
      </w:r>
      <w:r w:rsidRPr="002B7169">
        <w:rPr>
          <w:rFonts w:ascii="Times New Roman" w:hAnsi="Times New Roman"/>
          <w:spacing w:val="-4"/>
        </w:rPr>
        <w:t xml:space="preserve"> Подробнее см.: Ильина О.Н. Автографы, дарственные и владельческие надписи, </w:t>
      </w:r>
      <w:proofErr w:type="spellStart"/>
      <w:r w:rsidRPr="002B7169">
        <w:rPr>
          <w:rFonts w:ascii="Times New Roman" w:hAnsi="Times New Roman"/>
          <w:spacing w:val="-4"/>
        </w:rPr>
        <w:t>инскрипты</w:t>
      </w:r>
      <w:proofErr w:type="spellEnd"/>
      <w:r w:rsidRPr="002B7169">
        <w:rPr>
          <w:rFonts w:ascii="Times New Roman" w:hAnsi="Times New Roman"/>
          <w:spacing w:val="-4"/>
        </w:rPr>
        <w:t xml:space="preserve">, маргиналии: к уяснению понятий // Книжное дело на Северном Кавказе: история и современность: сб. ст. Краснодар, 2007. </w:t>
      </w:r>
      <w:proofErr w:type="spellStart"/>
      <w:r w:rsidRPr="002B7169">
        <w:rPr>
          <w:rFonts w:ascii="Times New Roman" w:hAnsi="Times New Roman"/>
          <w:spacing w:val="-4"/>
        </w:rPr>
        <w:t>Вып</w:t>
      </w:r>
      <w:proofErr w:type="spellEnd"/>
      <w:r w:rsidRPr="002B7169">
        <w:rPr>
          <w:rFonts w:ascii="Times New Roman" w:hAnsi="Times New Roman"/>
          <w:spacing w:val="-4"/>
        </w:rPr>
        <w:t>. 4, ч. 1. С. 201–213.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spacing w:val="-4"/>
        </w:rPr>
      </w:pPr>
      <w:r w:rsidRPr="002B7169">
        <w:rPr>
          <w:rFonts w:ascii="Times New Roman" w:hAnsi="Times New Roman"/>
          <w:spacing w:val="-4"/>
          <w:vertAlign w:val="superscript"/>
        </w:rPr>
        <w:t xml:space="preserve">2   </w:t>
      </w:r>
      <w:r w:rsidRPr="002B7169">
        <w:rPr>
          <w:rFonts w:ascii="Times New Roman" w:hAnsi="Times New Roman"/>
          <w:spacing w:val="-4"/>
        </w:rPr>
        <w:t>Книжные знаки, владельческие и дарственные надписи на книгах Санкт-</w:t>
      </w:r>
      <w:proofErr w:type="spellStart"/>
      <w:r w:rsidRPr="002B7169">
        <w:rPr>
          <w:rFonts w:ascii="Times New Roman" w:hAnsi="Times New Roman"/>
          <w:spacing w:val="-4"/>
        </w:rPr>
        <w:t>Петекрбургской</w:t>
      </w:r>
      <w:proofErr w:type="spellEnd"/>
      <w:r w:rsidRPr="002B7169">
        <w:rPr>
          <w:rFonts w:ascii="Times New Roman" w:hAnsi="Times New Roman"/>
          <w:spacing w:val="-4"/>
        </w:rPr>
        <w:t xml:space="preserve"> Православной</w:t>
      </w:r>
      <w:r w:rsidR="008C1EA2">
        <w:rPr>
          <w:rFonts w:ascii="Times New Roman" w:hAnsi="Times New Roman"/>
          <w:spacing w:val="-4"/>
        </w:rPr>
        <w:t xml:space="preserve"> Духовной Академии: в 2-х ч. / с</w:t>
      </w:r>
      <w:r w:rsidRPr="002B7169">
        <w:rPr>
          <w:rFonts w:ascii="Times New Roman" w:hAnsi="Times New Roman"/>
          <w:spacing w:val="-4"/>
        </w:rPr>
        <w:t>ост. игумен Стефан (</w:t>
      </w:r>
      <w:proofErr w:type="spellStart"/>
      <w:r w:rsidRPr="002B7169">
        <w:rPr>
          <w:rFonts w:ascii="Times New Roman" w:hAnsi="Times New Roman"/>
          <w:spacing w:val="-4"/>
        </w:rPr>
        <w:t>Садо</w:t>
      </w:r>
      <w:proofErr w:type="spellEnd"/>
      <w:r w:rsidRPr="002B7169">
        <w:rPr>
          <w:rFonts w:ascii="Times New Roman" w:hAnsi="Times New Roman"/>
          <w:spacing w:val="-4"/>
        </w:rPr>
        <w:t xml:space="preserve">), А.Н. Михайлов. </w:t>
      </w:r>
      <w:proofErr w:type="gramStart"/>
      <w:r w:rsidRPr="002B7169">
        <w:rPr>
          <w:rFonts w:ascii="Times New Roman" w:hAnsi="Times New Roman"/>
          <w:spacing w:val="-4"/>
        </w:rPr>
        <w:t>СПб.,</w:t>
      </w:r>
      <w:proofErr w:type="gramEnd"/>
      <w:r w:rsidRPr="002B7169">
        <w:rPr>
          <w:rFonts w:ascii="Times New Roman" w:hAnsi="Times New Roman"/>
          <w:spacing w:val="-4"/>
        </w:rPr>
        <w:t xml:space="preserve"> 2008, 2009; Фоменко И.Ю. Неизвестный автограф А.С. Шишкова в собрании музея книги РГБ // </w:t>
      </w:r>
      <w:proofErr w:type="spellStart"/>
      <w:r w:rsidRPr="002B7169">
        <w:rPr>
          <w:rFonts w:ascii="Times New Roman" w:hAnsi="Times New Roman"/>
          <w:spacing w:val="-4"/>
        </w:rPr>
        <w:t>Румянцевские</w:t>
      </w:r>
      <w:proofErr w:type="spellEnd"/>
      <w:r w:rsidRPr="002B7169">
        <w:rPr>
          <w:rFonts w:ascii="Times New Roman" w:hAnsi="Times New Roman"/>
          <w:spacing w:val="-4"/>
        </w:rPr>
        <w:t xml:space="preserve"> чтения. Ч. 1. М., 2009. С. 258–261;</w:t>
      </w:r>
      <w:r w:rsidRPr="002B7169">
        <w:rPr>
          <w:spacing w:val="-4"/>
        </w:rPr>
        <w:t xml:space="preserve"> </w:t>
      </w:r>
      <w:r w:rsidRPr="002B7169">
        <w:rPr>
          <w:rFonts w:ascii="Times New Roman" w:hAnsi="Times New Roman"/>
          <w:spacing w:val="-4"/>
        </w:rPr>
        <w:t xml:space="preserve">Горохова О.В. </w:t>
      </w:r>
      <w:proofErr w:type="spellStart"/>
      <w:r w:rsidRPr="002B7169">
        <w:rPr>
          <w:rFonts w:ascii="Times New Roman" w:hAnsi="Times New Roman"/>
          <w:spacing w:val="-4"/>
        </w:rPr>
        <w:t>Инскрипты</w:t>
      </w:r>
      <w:proofErr w:type="spellEnd"/>
      <w:r w:rsidRPr="002B7169">
        <w:rPr>
          <w:rFonts w:ascii="Times New Roman" w:hAnsi="Times New Roman"/>
          <w:spacing w:val="-4"/>
        </w:rPr>
        <w:t xml:space="preserve"> георгиевских кавалеров в фондах Костромской универсальной научной библиотеки // Вестник Военного университета. 2010. № 4 (24). С. 82–87;</w:t>
      </w:r>
      <w:r w:rsidRPr="002B7169">
        <w:rPr>
          <w:rFonts w:ascii="Times New Roman" w:hAnsi="Times New Roman"/>
          <w:shd w:val="clear" w:color="auto" w:fill="FFFFFF"/>
        </w:rPr>
        <w:t xml:space="preserve"> Наши автографы. </w:t>
      </w:r>
      <w:proofErr w:type="spellStart"/>
      <w:r w:rsidRPr="002B7169">
        <w:rPr>
          <w:rFonts w:ascii="Times New Roman" w:hAnsi="Times New Roman"/>
          <w:shd w:val="clear" w:color="auto" w:fill="FFFFFF"/>
        </w:rPr>
        <w:t>Инскрипты</w:t>
      </w:r>
      <w:proofErr w:type="spellEnd"/>
      <w:r w:rsidRPr="002B7169">
        <w:rPr>
          <w:rFonts w:ascii="Times New Roman" w:hAnsi="Times New Roman"/>
          <w:shd w:val="clear" w:color="auto" w:fill="FFFFFF"/>
        </w:rPr>
        <w:t xml:space="preserve"> писателей и поэтов на книгах Российской нацио</w:t>
      </w:r>
      <w:r w:rsidR="008C1EA2">
        <w:rPr>
          <w:rFonts w:ascii="Times New Roman" w:hAnsi="Times New Roman"/>
          <w:shd w:val="clear" w:color="auto" w:fill="FFFFFF"/>
        </w:rPr>
        <w:t>нальной библиотеки: [Альбом] / с</w:t>
      </w:r>
      <w:r w:rsidRPr="002B7169">
        <w:rPr>
          <w:rFonts w:ascii="Times New Roman" w:hAnsi="Times New Roman"/>
          <w:shd w:val="clear" w:color="auto" w:fill="FFFFFF"/>
        </w:rPr>
        <w:t xml:space="preserve">ост. В.Е. Кельнер. </w:t>
      </w:r>
      <w:proofErr w:type="gramStart"/>
      <w:r w:rsidRPr="002B7169">
        <w:rPr>
          <w:rFonts w:ascii="Times New Roman" w:hAnsi="Times New Roman"/>
          <w:shd w:val="clear" w:color="auto" w:fill="FFFFFF"/>
        </w:rPr>
        <w:t>СПб.,</w:t>
      </w:r>
      <w:proofErr w:type="gramEnd"/>
      <w:r w:rsidRPr="002B7169">
        <w:rPr>
          <w:rFonts w:ascii="Times New Roman" w:hAnsi="Times New Roman"/>
          <w:shd w:val="clear" w:color="auto" w:fill="FFFFFF"/>
        </w:rPr>
        <w:t xml:space="preserve"> 2013.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spacing w:val="-4"/>
          <w:shd w:val="clear" w:color="auto" w:fill="FFFFFF"/>
        </w:rPr>
      </w:pPr>
      <w:r w:rsidRPr="002B7169">
        <w:rPr>
          <w:rFonts w:ascii="Times New Roman" w:hAnsi="Times New Roman"/>
          <w:spacing w:val="-4"/>
          <w:vertAlign w:val="superscript"/>
        </w:rPr>
        <w:t>3</w:t>
      </w:r>
      <w:r w:rsidRPr="002B7169">
        <w:rPr>
          <w:rFonts w:ascii="Times New Roman" w:hAnsi="Times New Roman"/>
          <w:spacing w:val="-4"/>
        </w:rPr>
        <w:t xml:space="preserve"> </w:t>
      </w:r>
      <w:r w:rsidRPr="002B7169">
        <w:rPr>
          <w:rFonts w:ascii="Times New Roman" w:hAnsi="Times New Roman"/>
          <w:spacing w:val="-6"/>
          <w:shd w:val="clear" w:color="auto" w:fill="FFFFFF"/>
        </w:rPr>
        <w:t>Дружинин П.А, Соболев А.Л. Книги с дарственными надписями в библио</w:t>
      </w:r>
      <w:r w:rsidRPr="002B7169">
        <w:rPr>
          <w:rFonts w:ascii="Times New Roman" w:hAnsi="Times New Roman"/>
          <w:spacing w:val="-6"/>
          <w:shd w:val="clear" w:color="auto" w:fill="FFFFFF"/>
        </w:rPr>
        <w:softHyphen/>
        <w:t>теке Г.П. Макогоненко.</w:t>
      </w:r>
      <w:r w:rsidRPr="002B7169">
        <w:rPr>
          <w:rFonts w:ascii="Times New Roman" w:hAnsi="Times New Roman"/>
          <w:spacing w:val="-4"/>
          <w:shd w:val="clear" w:color="auto" w:fill="FFFFFF"/>
        </w:rPr>
        <w:t xml:space="preserve"> М., 2006.</w:t>
      </w:r>
    </w:p>
    <w:p w:rsidR="007F6E62" w:rsidRPr="0062476C" w:rsidRDefault="007F6E62" w:rsidP="007F6E62">
      <w:pPr>
        <w:ind w:firstLine="0"/>
        <w:jc w:val="both"/>
        <w:rPr>
          <w:rFonts w:ascii="Times New Roman" w:hAnsi="Times New Roman"/>
          <w:spacing w:val="-4"/>
          <w:shd w:val="clear" w:color="auto" w:fill="FFFFFF"/>
          <w:lang w:val="en-US"/>
        </w:rPr>
      </w:pPr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  <w:vertAlign w:val="superscript"/>
        </w:rPr>
        <w:t>4</w:t>
      </w:r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 xml:space="preserve"> Советский художественный авангард: </w:t>
      </w:r>
      <w:proofErr w:type="spellStart"/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>инскрипты</w:t>
      </w:r>
      <w:proofErr w:type="spellEnd"/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 xml:space="preserve"> книжного собрания РГАЛ</w:t>
      </w:r>
      <w:r w:rsidR="008C1EA2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 xml:space="preserve">И: [Каталог-альбом]. </w:t>
      </w:r>
      <w:proofErr w:type="spellStart"/>
      <w:r w:rsidR="008C1EA2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>Вып</w:t>
      </w:r>
      <w:proofErr w:type="spellEnd"/>
      <w:r w:rsidR="008C1EA2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>. 1. / с</w:t>
      </w:r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 xml:space="preserve">ост. Л.Я. </w:t>
      </w:r>
      <w:proofErr w:type="spellStart"/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>Дворникова</w:t>
      </w:r>
      <w:proofErr w:type="spellEnd"/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>. М., 2012;</w:t>
      </w:r>
      <w:r w:rsidRPr="002B7169">
        <w:rPr>
          <w:rFonts w:ascii="Times New Roman" w:hAnsi="Times New Roman"/>
          <w:b/>
          <w:i/>
        </w:rPr>
        <w:t xml:space="preserve"> </w:t>
      </w:r>
      <w:r w:rsidRPr="002B7169">
        <w:rPr>
          <w:rFonts w:ascii="Times New Roman" w:hAnsi="Times New Roman"/>
        </w:rPr>
        <w:t xml:space="preserve">«В Императорскую публичную библиотеку усердное приношение». </w:t>
      </w:r>
      <w:r w:rsidRPr="002B7169">
        <w:rPr>
          <w:rFonts w:ascii="Times New Roman" w:hAnsi="Times New Roman"/>
          <w:bCs/>
        </w:rPr>
        <w:t>Автографы на книгах, подаренных императорской публичной библиотеке. Каталог дарственных надписей</w:t>
      </w:r>
      <w:r w:rsidRPr="002B7169">
        <w:rPr>
          <w:rFonts w:ascii="Times New Roman" w:hAnsi="Times New Roman"/>
          <w:spacing w:val="-4"/>
          <w:shd w:val="clear" w:color="auto" w:fill="FFFFFF"/>
        </w:rPr>
        <w:t xml:space="preserve"> </w:t>
      </w:r>
      <w:r w:rsidRPr="002B7169">
        <w:rPr>
          <w:rFonts w:ascii="Times New Roman" w:hAnsi="Times New Roman"/>
        </w:rPr>
        <w:t>[</w:t>
      </w:r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</w:rPr>
        <w:t xml:space="preserve">Электронный ресурс]. </w:t>
      </w:r>
      <w:r w:rsidRPr="002B7169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  <w:lang w:val="en-US"/>
        </w:rPr>
        <w:t>URL</w:t>
      </w:r>
      <w:r w:rsidRPr="0062476C">
        <w:rPr>
          <w:rStyle w:val="a8"/>
          <w:rFonts w:ascii="Times New Roman" w:hAnsi="Times New Roman"/>
          <w:b w:val="0"/>
          <w:i w:val="0"/>
          <w:spacing w:val="-4"/>
          <w:shd w:val="clear" w:color="auto" w:fill="FFFFFF"/>
          <w:lang w:val="en-US"/>
        </w:rPr>
        <w:t>:</w:t>
      </w:r>
      <w:r w:rsidRPr="0062476C">
        <w:rPr>
          <w:rStyle w:val="a8"/>
          <w:rFonts w:ascii="Times New Roman" w:hAnsi="Times New Roman"/>
          <w:i w:val="0"/>
          <w:spacing w:val="-4"/>
          <w:shd w:val="clear" w:color="auto" w:fill="FFFFFF"/>
          <w:lang w:val="en-US"/>
        </w:rPr>
        <w:t xml:space="preserve"> </w:t>
      </w:r>
      <w:r w:rsidR="00455E2F">
        <w:fldChar w:fldCharType="begin"/>
      </w:r>
      <w:r w:rsidR="00455E2F" w:rsidRPr="00B702B3">
        <w:rPr>
          <w:lang w:val="en-US"/>
        </w:rPr>
        <w:instrText xml:space="preserve"> HYPERLINK "http://expositions.nlr.ru/ex_rare/gifts/catalogue.php" </w:instrText>
      </w:r>
      <w:r w:rsidR="00455E2F">
        <w:fldChar w:fldCharType="separate"/>
      </w:r>
      <w:r w:rsidRPr="002B7169">
        <w:rPr>
          <w:rStyle w:val="af4"/>
          <w:bCs/>
          <w:color w:val="auto"/>
          <w:lang w:val="en-US"/>
        </w:rPr>
        <w:t>http</w:t>
      </w:r>
      <w:r w:rsidRPr="0062476C">
        <w:rPr>
          <w:rStyle w:val="af4"/>
          <w:bCs/>
          <w:color w:val="auto"/>
          <w:lang w:val="en-US"/>
        </w:rPr>
        <w:t>://</w:t>
      </w:r>
      <w:r w:rsidRPr="002B7169">
        <w:rPr>
          <w:rStyle w:val="af4"/>
          <w:bCs/>
          <w:color w:val="auto"/>
          <w:lang w:val="en-US"/>
        </w:rPr>
        <w:t>expositions</w:t>
      </w:r>
      <w:r w:rsidRPr="0062476C">
        <w:rPr>
          <w:rStyle w:val="af4"/>
          <w:bCs/>
          <w:color w:val="auto"/>
          <w:lang w:val="en-US"/>
        </w:rPr>
        <w:t>.</w:t>
      </w:r>
      <w:r w:rsidRPr="002B7169">
        <w:rPr>
          <w:rStyle w:val="af4"/>
          <w:bCs/>
          <w:color w:val="auto"/>
          <w:lang w:val="en-US"/>
        </w:rPr>
        <w:t>nlr</w:t>
      </w:r>
      <w:r w:rsidRPr="0062476C">
        <w:rPr>
          <w:rStyle w:val="af4"/>
          <w:bCs/>
          <w:color w:val="auto"/>
          <w:lang w:val="en-US"/>
        </w:rPr>
        <w:t>.</w:t>
      </w:r>
      <w:r w:rsidRPr="002B7169">
        <w:rPr>
          <w:rStyle w:val="af4"/>
          <w:bCs/>
          <w:color w:val="auto"/>
          <w:lang w:val="en-US"/>
        </w:rPr>
        <w:t>ru</w:t>
      </w:r>
      <w:r w:rsidRPr="0062476C">
        <w:rPr>
          <w:rStyle w:val="af4"/>
          <w:bCs/>
          <w:color w:val="auto"/>
          <w:lang w:val="en-US"/>
        </w:rPr>
        <w:t>/</w:t>
      </w:r>
      <w:r w:rsidRPr="002B7169">
        <w:rPr>
          <w:rStyle w:val="af4"/>
          <w:bCs/>
          <w:color w:val="auto"/>
          <w:lang w:val="en-US"/>
        </w:rPr>
        <w:t>ex</w:t>
      </w:r>
      <w:r w:rsidRPr="0062476C">
        <w:rPr>
          <w:rStyle w:val="af4"/>
          <w:bCs/>
          <w:color w:val="auto"/>
          <w:lang w:val="en-US"/>
        </w:rPr>
        <w:t>_</w:t>
      </w:r>
      <w:r w:rsidRPr="002B7169">
        <w:rPr>
          <w:rStyle w:val="af4"/>
          <w:bCs/>
          <w:color w:val="auto"/>
          <w:lang w:val="en-US"/>
        </w:rPr>
        <w:t>rare</w:t>
      </w:r>
      <w:r w:rsidRPr="0062476C">
        <w:rPr>
          <w:rStyle w:val="af4"/>
          <w:bCs/>
          <w:color w:val="auto"/>
          <w:lang w:val="en-US"/>
        </w:rPr>
        <w:t>/</w:t>
      </w:r>
      <w:r w:rsidRPr="002B7169">
        <w:rPr>
          <w:rStyle w:val="af4"/>
          <w:bCs/>
          <w:color w:val="auto"/>
          <w:lang w:val="en-US"/>
        </w:rPr>
        <w:t>gifts</w:t>
      </w:r>
      <w:r w:rsidRPr="0062476C">
        <w:rPr>
          <w:rStyle w:val="af4"/>
          <w:bCs/>
          <w:color w:val="auto"/>
          <w:lang w:val="en-US"/>
        </w:rPr>
        <w:t>/</w:t>
      </w:r>
      <w:r w:rsidRPr="002B7169">
        <w:rPr>
          <w:rStyle w:val="af4"/>
          <w:bCs/>
          <w:color w:val="auto"/>
          <w:lang w:val="en-US"/>
        </w:rPr>
        <w:t>catalogue</w:t>
      </w:r>
      <w:r w:rsidRPr="0062476C">
        <w:rPr>
          <w:rStyle w:val="af4"/>
          <w:bCs/>
          <w:color w:val="auto"/>
          <w:lang w:val="en-US"/>
        </w:rPr>
        <w:t>.</w:t>
      </w:r>
      <w:r w:rsidRPr="002B7169">
        <w:rPr>
          <w:rStyle w:val="af4"/>
          <w:bCs/>
          <w:color w:val="auto"/>
          <w:lang w:val="en-US"/>
        </w:rPr>
        <w:t>php</w:t>
      </w:r>
      <w:r w:rsidR="00455E2F">
        <w:rPr>
          <w:rStyle w:val="af4"/>
          <w:bCs/>
          <w:color w:val="auto"/>
          <w:lang w:val="en-US"/>
        </w:rPr>
        <w:fldChar w:fldCharType="end"/>
      </w:r>
      <w:r w:rsidRPr="0062476C">
        <w:rPr>
          <w:bCs/>
          <w:lang w:val="en-US"/>
        </w:rPr>
        <w:t>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spacing w:val="-2"/>
        </w:rPr>
      </w:pPr>
      <w:r w:rsidRPr="002B7169">
        <w:rPr>
          <w:rFonts w:ascii="Times New Roman" w:hAnsi="Times New Roman"/>
          <w:spacing w:val="-4"/>
          <w:vertAlign w:val="superscript"/>
        </w:rPr>
        <w:t>5</w:t>
      </w:r>
      <w:r w:rsidRPr="002B7169">
        <w:rPr>
          <w:rFonts w:ascii="Times New Roman" w:hAnsi="Times New Roman"/>
          <w:spacing w:val="-4"/>
        </w:rPr>
        <w:t xml:space="preserve"> </w:t>
      </w:r>
      <w:r w:rsidRPr="002B7169">
        <w:rPr>
          <w:rFonts w:ascii="Times New Roman" w:hAnsi="Times New Roman"/>
          <w:spacing w:val="-2"/>
          <w:shd w:val="clear" w:color="auto" w:fill="FFFFFF"/>
        </w:rPr>
        <w:t>Книги кириллической печати XVI–XX вв. Курского областного кра</w:t>
      </w:r>
      <w:r w:rsidR="008C1EA2">
        <w:rPr>
          <w:rFonts w:ascii="Times New Roman" w:hAnsi="Times New Roman"/>
          <w:spacing w:val="-2"/>
          <w:shd w:val="clear" w:color="auto" w:fill="FFFFFF"/>
        </w:rPr>
        <w:t>еведческого музея: [Каталог] / с</w:t>
      </w:r>
      <w:r w:rsidRPr="002B7169">
        <w:rPr>
          <w:rFonts w:ascii="Times New Roman" w:hAnsi="Times New Roman"/>
          <w:spacing w:val="-2"/>
          <w:shd w:val="clear" w:color="auto" w:fill="FFFFFF"/>
        </w:rPr>
        <w:t xml:space="preserve">ост. В.И. </w:t>
      </w:r>
      <w:proofErr w:type="spellStart"/>
      <w:r w:rsidRPr="002B7169">
        <w:rPr>
          <w:rFonts w:ascii="Times New Roman" w:hAnsi="Times New Roman"/>
          <w:spacing w:val="-2"/>
          <w:shd w:val="clear" w:color="auto" w:fill="FFFFFF"/>
        </w:rPr>
        <w:t>Склярук</w:t>
      </w:r>
      <w:proofErr w:type="spellEnd"/>
      <w:r w:rsidRPr="002B7169">
        <w:rPr>
          <w:rFonts w:ascii="Times New Roman" w:hAnsi="Times New Roman"/>
          <w:spacing w:val="-2"/>
          <w:shd w:val="clear" w:color="auto" w:fill="FFFFFF"/>
        </w:rPr>
        <w:t>. Курск, 2015</w:t>
      </w:r>
      <w:r w:rsidRPr="002B7169">
        <w:rPr>
          <w:rFonts w:ascii="Times New Roman" w:hAnsi="Times New Roman"/>
          <w:spacing w:val="-2"/>
        </w:rPr>
        <w:t>.</w:t>
      </w:r>
    </w:p>
    <w:p w:rsidR="007F6E62" w:rsidRPr="002B7169" w:rsidRDefault="007F6E62" w:rsidP="007F6E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Pr="002B7169" w:rsidRDefault="007F6E62" w:rsidP="007F6E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sectPr w:rsidR="007F6E62" w:rsidSect="0057092F">
      <w:footerReference w:type="default" r:id="rId7"/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2F" w:rsidRDefault="00455E2F">
      <w:r>
        <w:separator/>
      </w:r>
    </w:p>
  </w:endnote>
  <w:endnote w:type="continuationSeparator" w:id="0">
    <w:p w:rsidR="00455E2F" w:rsidRDefault="004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A2" w:rsidRDefault="00F562A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2F" w:rsidRDefault="00455E2F">
      <w:r>
        <w:separator/>
      </w:r>
    </w:p>
  </w:footnote>
  <w:footnote w:type="continuationSeparator" w:id="0">
    <w:p w:rsidR="00455E2F" w:rsidRDefault="0045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0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A0A90"/>
    <w:multiLevelType w:val="hybridMultilevel"/>
    <w:tmpl w:val="4E7A2DFE"/>
    <w:lvl w:ilvl="0" w:tplc="F62461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C"/>
    <w:rsid w:val="00004090"/>
    <w:rsid w:val="000618F9"/>
    <w:rsid w:val="000F787D"/>
    <w:rsid w:val="00141481"/>
    <w:rsid w:val="00156063"/>
    <w:rsid w:val="001954B7"/>
    <w:rsid w:val="00385D2D"/>
    <w:rsid w:val="003A4A93"/>
    <w:rsid w:val="00455E2F"/>
    <w:rsid w:val="004F7A78"/>
    <w:rsid w:val="0057092F"/>
    <w:rsid w:val="005B733A"/>
    <w:rsid w:val="005E1369"/>
    <w:rsid w:val="005E49FB"/>
    <w:rsid w:val="005F2928"/>
    <w:rsid w:val="0060317B"/>
    <w:rsid w:val="0062476C"/>
    <w:rsid w:val="00677EED"/>
    <w:rsid w:val="00680E13"/>
    <w:rsid w:val="006E17DC"/>
    <w:rsid w:val="007F6E62"/>
    <w:rsid w:val="008321AD"/>
    <w:rsid w:val="0085240A"/>
    <w:rsid w:val="008C1EA2"/>
    <w:rsid w:val="009E55E3"/>
    <w:rsid w:val="009F436C"/>
    <w:rsid w:val="00A34699"/>
    <w:rsid w:val="00A7362B"/>
    <w:rsid w:val="00AA162C"/>
    <w:rsid w:val="00AC1B84"/>
    <w:rsid w:val="00AC5D6D"/>
    <w:rsid w:val="00AD085B"/>
    <w:rsid w:val="00B06145"/>
    <w:rsid w:val="00B41979"/>
    <w:rsid w:val="00B43711"/>
    <w:rsid w:val="00B702B3"/>
    <w:rsid w:val="00BB3C99"/>
    <w:rsid w:val="00BB7BA2"/>
    <w:rsid w:val="00C00DCC"/>
    <w:rsid w:val="00C640D2"/>
    <w:rsid w:val="00C67957"/>
    <w:rsid w:val="00CB6561"/>
    <w:rsid w:val="00D22424"/>
    <w:rsid w:val="00D24181"/>
    <w:rsid w:val="00E90923"/>
    <w:rsid w:val="00F02D57"/>
    <w:rsid w:val="00F45CC1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C1BE-620F-400D-8560-EFFD1DD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62"/>
    <w:pPr>
      <w:spacing w:after="0" w:line="240" w:lineRule="auto"/>
      <w:ind w:firstLine="360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F6E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6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6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6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6E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6E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E6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E6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E6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E6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E6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7F6E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6E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6E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6E62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7F6E62"/>
    <w:rPr>
      <w:b/>
      <w:bCs/>
    </w:rPr>
  </w:style>
  <w:style w:type="character" w:styleId="a8">
    <w:name w:val="Emphasis"/>
    <w:basedOn w:val="a0"/>
    <w:uiPriority w:val="20"/>
    <w:qFormat/>
    <w:rsid w:val="007F6E6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F6E62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F6E62"/>
    <w:rPr>
      <w:rFonts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7F6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E6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7F6E6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6E6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6E6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F6E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6E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6E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6E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6E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6E62"/>
    <w:pPr>
      <w:outlineLvl w:val="9"/>
    </w:pPr>
  </w:style>
  <w:style w:type="character" w:styleId="af4">
    <w:name w:val="Hyperlink"/>
    <w:basedOn w:val="a0"/>
    <w:uiPriority w:val="99"/>
    <w:unhideWhenUsed/>
    <w:rsid w:val="007F6E62"/>
    <w:rPr>
      <w:rFonts w:ascii="Times New Roman" w:hAnsi="Times New Roman" w:cs="Times New Roman" w:hint="default"/>
      <w:color w:val="000000"/>
      <w:u w:val="single"/>
    </w:rPr>
  </w:style>
  <w:style w:type="paragraph" w:styleId="af5">
    <w:name w:val="Normal (Web)"/>
    <w:basedOn w:val="a"/>
    <w:uiPriority w:val="99"/>
    <w:unhideWhenUsed/>
    <w:rsid w:val="007F6E62"/>
    <w:pPr>
      <w:spacing w:before="100" w:beforeAutospacing="1" w:after="100" w:afterAutospacing="1"/>
      <w:ind w:firstLine="0"/>
    </w:pPr>
    <w:rPr>
      <w:rFonts w:ascii="Calibri" w:eastAsia="Times New Roman" w:hAnsi="Calibri" w:cs="Calibri"/>
      <w:lang w:eastAsia="ru-RU"/>
    </w:rPr>
  </w:style>
  <w:style w:type="paragraph" w:styleId="af6">
    <w:name w:val="footnote text"/>
    <w:basedOn w:val="a"/>
    <w:link w:val="af7"/>
    <w:unhideWhenUsed/>
    <w:rsid w:val="007F6E62"/>
    <w:pPr>
      <w:spacing w:after="200" w:line="276" w:lineRule="auto"/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F6E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8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b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a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paragraph" w:styleId="afc">
    <w:name w:val="caption"/>
    <w:basedOn w:val="a"/>
    <w:next w:val="a"/>
    <w:uiPriority w:val="35"/>
    <w:semiHidden/>
    <w:unhideWhenUsed/>
    <w:qFormat/>
    <w:rsid w:val="007F6E62"/>
    <w:pPr>
      <w:spacing w:after="200"/>
    </w:pPr>
    <w:rPr>
      <w:b/>
      <w:bCs/>
      <w:color w:val="5B9BD5" w:themeColor="accent1"/>
      <w:sz w:val="18"/>
      <w:szCs w:val="18"/>
    </w:rPr>
  </w:style>
  <w:style w:type="paragraph" w:styleId="afd">
    <w:name w:val="endnote text"/>
    <w:basedOn w:val="a"/>
    <w:link w:val="afe"/>
    <w:uiPriority w:val="99"/>
    <w:unhideWhenUsed/>
    <w:rsid w:val="007F6E62"/>
    <w:pPr>
      <w:spacing w:after="200" w:line="276" w:lineRule="auto"/>
      <w:ind w:firstLine="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7F6E62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List Bullet"/>
    <w:basedOn w:val="a"/>
    <w:autoRedefine/>
    <w:uiPriority w:val="99"/>
    <w:semiHidden/>
    <w:unhideWhenUsed/>
    <w:rsid w:val="007F6E62"/>
    <w:pPr>
      <w:ind w:right="-227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7F6E62"/>
    <w:pPr>
      <w:suppressAutoHyphens/>
      <w:spacing w:after="120"/>
      <w:ind w:firstLine="0"/>
    </w:pPr>
    <w:rPr>
      <w:rFonts w:ascii="Times New Roman" w:eastAsia="Times New Roman" w:hAnsi="Times New Roman"/>
      <w:lang w:eastAsia="ar-SA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7F6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semiHidden/>
    <w:unhideWhenUsed/>
    <w:rsid w:val="007F6E62"/>
    <w:pPr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7F6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6E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6E62"/>
    <w:rPr>
      <w:rFonts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7F6E6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7F6E6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7F6E6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6">
    <w:name w:val="Основной текст_"/>
    <w:basedOn w:val="a0"/>
    <w:link w:val="13"/>
    <w:locked/>
    <w:rsid w:val="007F6E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7F6E62"/>
    <w:pPr>
      <w:shd w:val="clear" w:color="auto" w:fill="FFFFFF"/>
      <w:spacing w:after="120" w:line="0" w:lineRule="atLeast"/>
      <w:ind w:firstLine="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">
    <w:name w:val="Style1"/>
    <w:basedOn w:val="a"/>
    <w:uiPriority w:val="99"/>
    <w:rsid w:val="007F6E62"/>
    <w:pPr>
      <w:ind w:firstLine="0"/>
    </w:pPr>
    <w:rPr>
      <w:rFonts w:ascii="NTTimes/Cyrillic" w:eastAsia="Times New Roman" w:hAnsi="NTTimes/Cyrillic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F6E62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7">
    <w:name w:val="Знак"/>
    <w:basedOn w:val="a"/>
    <w:uiPriority w:val="99"/>
    <w:rsid w:val="007F6E6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footnote reference"/>
    <w:basedOn w:val="a0"/>
    <w:semiHidden/>
    <w:unhideWhenUsed/>
    <w:rsid w:val="007F6E62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7F6E6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7F6E62"/>
  </w:style>
  <w:style w:type="character" w:customStyle="1" w:styleId="Iniiaiieoeoo1">
    <w:name w:val="Iniiaiie o?eoo1"/>
    <w:rsid w:val="007F6E62"/>
  </w:style>
  <w:style w:type="character" w:customStyle="1" w:styleId="14">
    <w:name w:val="Основной шрифт1"/>
    <w:rsid w:val="007F6E62"/>
  </w:style>
  <w:style w:type="character" w:customStyle="1" w:styleId="b-serp-urlitem">
    <w:name w:val="b-serp-url__item"/>
    <w:basedOn w:val="a0"/>
    <w:rsid w:val="007F6E62"/>
  </w:style>
  <w:style w:type="character" w:customStyle="1" w:styleId="b-serp-urlmark">
    <w:name w:val="b-serp-url__mark"/>
    <w:basedOn w:val="a0"/>
    <w:rsid w:val="007F6E62"/>
  </w:style>
  <w:style w:type="table" w:styleId="affa">
    <w:name w:val="Table Grid"/>
    <w:basedOn w:val="a1"/>
    <w:uiPriority w:val="39"/>
    <w:rsid w:val="007F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7F6E62"/>
    <w:rPr>
      <w:i/>
      <w:iCs/>
    </w:rPr>
  </w:style>
  <w:style w:type="character" w:customStyle="1" w:styleId="apple-style-span">
    <w:name w:val="apple-style-span"/>
    <w:basedOn w:val="a0"/>
    <w:uiPriority w:val="99"/>
    <w:rsid w:val="007F6E62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6E62"/>
    <w:rPr>
      <w:rFonts w:ascii="Cambria" w:hAnsi="Cambria" w:cs="Cambria"/>
      <w:b/>
      <w:bCs/>
      <w:sz w:val="18"/>
      <w:szCs w:val="18"/>
    </w:rPr>
  </w:style>
  <w:style w:type="character" w:customStyle="1" w:styleId="FontStyle13">
    <w:name w:val="Font Style13"/>
    <w:uiPriority w:val="99"/>
    <w:rsid w:val="007F6E62"/>
    <w:rPr>
      <w:rFonts w:ascii="Cambria" w:hAnsi="Cambria" w:cs="Cambria"/>
      <w:sz w:val="22"/>
      <w:szCs w:val="22"/>
    </w:rPr>
  </w:style>
  <w:style w:type="character" w:customStyle="1" w:styleId="FontStyle14">
    <w:name w:val="Font Style14"/>
    <w:uiPriority w:val="99"/>
    <w:rsid w:val="007F6E62"/>
    <w:rPr>
      <w:rFonts w:ascii="Cambria" w:hAnsi="Cambria" w:cs="Cambria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7F6E62"/>
    <w:rPr>
      <w:rFonts w:ascii="Cambria" w:hAnsi="Cambria" w:cs="Cambria"/>
      <w:spacing w:val="-10"/>
      <w:sz w:val="24"/>
      <w:szCs w:val="24"/>
    </w:rPr>
  </w:style>
  <w:style w:type="paragraph" w:customStyle="1" w:styleId="western">
    <w:name w:val="western"/>
    <w:basedOn w:val="a"/>
    <w:rsid w:val="007F6E62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eastAsia="ru-RU"/>
    </w:rPr>
  </w:style>
  <w:style w:type="paragraph" w:styleId="31">
    <w:name w:val="Body Text Indent 3"/>
    <w:basedOn w:val="a"/>
    <w:link w:val="32"/>
    <w:unhideWhenUsed/>
    <w:rsid w:val="007F6E62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7F6E6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25">
    <w:name w:val="Заголовок №2_"/>
    <w:link w:val="26"/>
    <w:locked/>
    <w:rsid w:val="007F6E62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26">
    <w:name w:val="Заголовок №2"/>
    <w:basedOn w:val="a"/>
    <w:link w:val="25"/>
    <w:rsid w:val="007F6E62"/>
    <w:pPr>
      <w:shd w:val="clear" w:color="auto" w:fill="FFFFFF"/>
      <w:spacing w:after="360" w:line="0" w:lineRule="atLeast"/>
      <w:ind w:firstLine="0"/>
      <w:outlineLvl w:val="1"/>
    </w:pPr>
    <w:rPr>
      <w:rFonts w:ascii="Times New Roman" w:eastAsia="Times New Roman" w:hAnsi="Times New Roman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2015-08-25T07:07:00Z</cp:lastPrinted>
  <dcterms:created xsi:type="dcterms:W3CDTF">2015-08-21T08:39:00Z</dcterms:created>
  <dcterms:modified xsi:type="dcterms:W3CDTF">2015-10-05T06:31:00Z</dcterms:modified>
</cp:coreProperties>
</file>