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7" w:rsidRPr="00A955AD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>Приложение</w:t>
      </w:r>
    </w:p>
    <w:p w:rsidR="000E2447" w:rsidRPr="00A955AD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к приказу ОБУК «Курский областной краеведческий музей» </w:t>
      </w:r>
    </w:p>
    <w:p w:rsidR="000E2447" w:rsidRPr="00A955AD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от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09.10</w:t>
      </w:r>
      <w:r w:rsidRPr="00A955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.2019 г. №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386</w:t>
      </w: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Стоимость обслуживания посетителей </w:t>
      </w: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</w:pP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в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оенно-историческ</w:t>
      </w: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ого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музе</w:t>
      </w:r>
      <w:r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я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Юные защитники Родины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»  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ja-JP" w:bidi="fa-IR"/>
        </w:rPr>
        <w:t xml:space="preserve">- филиала 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 xml:space="preserve">ОБУК 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«</w:t>
      </w:r>
      <w:r w:rsidRPr="00B92FF5">
        <w:rPr>
          <w:rFonts w:ascii="Times New Roman" w:eastAsia="Times New Roman CYR" w:hAnsi="Times New Roman" w:cs="Times New Roman"/>
          <w:b/>
          <w:bCs/>
          <w:kern w:val="3"/>
          <w:sz w:val="26"/>
          <w:szCs w:val="26"/>
          <w:lang w:eastAsia="ja-JP" w:bidi="fa-IR"/>
        </w:rPr>
        <w:t>Курский областной краеведческий музей</w:t>
      </w:r>
      <w:r w:rsidRPr="00B92FF5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ja-JP" w:bidi="fa-IR"/>
        </w:rPr>
        <w:t>»</w:t>
      </w:r>
    </w:p>
    <w:p w:rsidR="000E2447" w:rsidRPr="00B92FF5" w:rsidRDefault="000E2447" w:rsidP="000E244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tbl>
      <w:tblPr>
        <w:tblW w:w="15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1"/>
        <w:gridCol w:w="1983"/>
        <w:gridCol w:w="1459"/>
        <w:gridCol w:w="1196"/>
        <w:gridCol w:w="1126"/>
        <w:gridCol w:w="2514"/>
        <w:gridCol w:w="1647"/>
      </w:tblGrid>
      <w:tr w:rsidR="000E2447" w:rsidRPr="00B92FF5" w:rsidTr="00F25559">
        <w:trPr>
          <w:trHeight w:val="525"/>
          <w:jc w:val="center"/>
        </w:trPr>
        <w:tc>
          <w:tcPr>
            <w:tcW w:w="58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Категория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152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посетителей</w:t>
            </w:r>
          </w:p>
        </w:tc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Входная плата для индивидуальных посетителей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 xml:space="preserve">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</w:tc>
        <w:tc>
          <w:tcPr>
            <w:tcW w:w="14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Лекционное обслуживание               на 1 чел. </w:t>
            </w: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(</w:t>
            </w: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руб.)</w:t>
            </w:r>
          </w:p>
        </w:tc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 1 чел.  (руб.)</w:t>
            </w:r>
          </w:p>
        </w:tc>
        <w:tc>
          <w:tcPr>
            <w:tcW w:w="25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Обзорная экскурсия по городу (пешеходная или на транспорте заказчика)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(</w:t>
            </w:r>
            <w:proofErr w:type="gram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руб</w:t>
            </w:r>
            <w:proofErr w:type="gram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.)</w:t>
            </w:r>
          </w:p>
        </w:tc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Массовые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мероприятия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на 1 чел. (руб.)</w:t>
            </w:r>
          </w:p>
        </w:tc>
      </w:tr>
      <w:tr w:rsidR="000E2447" w:rsidRPr="00B92FF5" w:rsidTr="00F25559">
        <w:trPr>
          <w:trHeight w:val="474"/>
          <w:jc w:val="center"/>
        </w:trPr>
        <w:tc>
          <w:tcPr>
            <w:tcW w:w="58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F15033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F15033">
              <w:rPr>
                <w:rFonts w:ascii="Times New Roman" w:eastAsia="Times New Roman" w:hAnsi="Times New Roman" w:cs="Times New Roman"/>
                <w:bCs/>
                <w:kern w:val="3"/>
                <w:lang w:eastAsia="ja-JP" w:bidi="fa-IR"/>
              </w:rPr>
              <w:t>экскурсия по музею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E2447" w:rsidRPr="00670809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Темати-ческая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экскурсия с творческим заданием</w:t>
            </w:r>
          </w:p>
        </w:tc>
        <w:tc>
          <w:tcPr>
            <w:tcW w:w="25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6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</w:tr>
      <w:tr w:rsidR="000E2447" w:rsidRPr="00B92FF5" w:rsidTr="00F25559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Дошкольники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(льготный)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2447" w:rsidRPr="00736681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не проводится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</w:tr>
      <w:tr w:rsidR="000E2447" w:rsidRPr="00B92FF5" w:rsidTr="00F25559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proofErr w:type="gramStart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Лица</w:t>
            </w:r>
            <w:proofErr w:type="gramEnd"/>
            <w:r w:rsidRPr="00B92FF5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бесплатно (льготный)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15-00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2447" w:rsidRPr="00736681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20-00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не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проводится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20-00</w:t>
            </w:r>
          </w:p>
        </w:tc>
      </w:tr>
      <w:tr w:rsidR="000E2447" w:rsidRPr="00B92FF5" w:rsidTr="00F25559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Взрослые (граждане РФ и СНГ)</w:t>
            </w:r>
          </w:p>
          <w:p w:rsidR="000E2447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0E2447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30-00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30-00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40-00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2447" w:rsidRPr="00736681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40-00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группа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1 до 20 чел.-1200-00,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21 до 40 чел.- 2000-00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30-00</w:t>
            </w:r>
          </w:p>
        </w:tc>
      </w:tr>
      <w:tr w:rsidR="000E2447" w:rsidRPr="00B92FF5" w:rsidTr="00F25559">
        <w:trPr>
          <w:trHeight w:val="1"/>
          <w:jc w:val="center"/>
        </w:trPr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447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Иностранные граждане, находящиеся в РФ менее 183 календарных дней</w:t>
            </w:r>
          </w:p>
          <w:p w:rsidR="000E2447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0E2447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50-00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-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100-00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E2447" w:rsidRPr="00736681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100-00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группа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1 до 10 чел.-1000-00,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от </w:t>
            </w:r>
            <w:proofErr w:type="spellStart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11до</w:t>
            </w:r>
            <w:proofErr w:type="spellEnd"/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 xml:space="preserve"> 20 чел.- 2000-00,</w:t>
            </w:r>
          </w:p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</w:pPr>
            <w:r w:rsidRPr="00B92FF5">
              <w:rPr>
                <w:rFonts w:ascii="Times New Roman" w:eastAsia="Times New Roman CYR" w:hAnsi="Times New Roman" w:cs="Times New Roman"/>
                <w:kern w:val="3"/>
                <w:lang w:eastAsia="ja-JP" w:bidi="fa-IR"/>
              </w:rPr>
              <w:t>от 21 до 40 чел.- 3000-00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2447" w:rsidRPr="00B92FF5" w:rsidRDefault="000E2447" w:rsidP="00F255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</w:pPr>
            <w:r w:rsidRPr="00B92FF5">
              <w:rPr>
                <w:rFonts w:ascii="Times New Roman" w:eastAsia="Times New Roman" w:hAnsi="Times New Roman" w:cs="Times New Roman"/>
                <w:kern w:val="3"/>
                <w:lang w:val="en-US" w:eastAsia="ja-JP" w:bidi="fa-IR"/>
              </w:rPr>
              <w:t>-</w:t>
            </w:r>
          </w:p>
        </w:tc>
      </w:tr>
    </w:tbl>
    <w:p w:rsidR="000E2447" w:rsidRPr="00B92FF5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0E2447" w:rsidRPr="00AA7829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</w:pPr>
      <w:proofErr w:type="gramStart"/>
      <w:r w:rsidRPr="00AA7829">
        <w:rPr>
          <w:rFonts w:ascii="Times New Roman" w:eastAsia="Times New Roman" w:hAnsi="Times New Roman" w:cs="Times New Roman"/>
          <w:bCs/>
          <w:kern w:val="3"/>
          <w:sz w:val="25"/>
          <w:szCs w:val="25"/>
          <w:lang w:eastAsia="ja-JP" w:bidi="fa-IR"/>
        </w:rPr>
        <w:t>Стоимость услуг для граждан государств - членов Евразийского экономического союза (Армения, Белоруссия, Казахстан, Киргизия) аналогична стоимости услуг для граждан РФ).</w:t>
      </w:r>
      <w:proofErr w:type="gramEnd"/>
    </w:p>
    <w:p w:rsidR="000E2447" w:rsidRPr="00AA7829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Оплата экскурсионного обслуживания малокомплектных групп (до 5 чел.) равна стоимости 5 человек согласно категории </w:t>
      </w:r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lastRenderedPageBreak/>
        <w:t>посетителей.</w:t>
      </w:r>
    </w:p>
    <w:p w:rsidR="000E2447" w:rsidRPr="00AA7829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Calibri" w:hAnsi="Times New Roman" w:cs="Calibri"/>
          <w:kern w:val="3"/>
          <w:sz w:val="25"/>
          <w:szCs w:val="25"/>
          <w:lang w:eastAsia="ja-JP" w:bidi="fa-IR"/>
        </w:rPr>
        <w:t>Сопровождающие групп дошкольников и школьников   (1 руководитель на 10 чел.) проходят на экскурсию бесплатно.</w:t>
      </w:r>
    </w:p>
    <w:p w:rsidR="000E2447" w:rsidRPr="00AA7829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ahoma"/>
          <w:kern w:val="3"/>
          <w:sz w:val="25"/>
          <w:szCs w:val="25"/>
          <w:lang w:val="de-DE" w:eastAsia="ja-JP" w:bidi="fa-IR"/>
        </w:rPr>
      </w:pPr>
      <w:proofErr w:type="gramStart"/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AA782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лица, не достигшие 18- летнего возраста; участники и инвалиды Великой Отечественной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войны,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>инвалиды I, II групп</w:t>
      </w:r>
      <w:r w:rsidRPr="000D6FB7">
        <w:rPr>
          <w:rFonts w:ascii="Times New Roman" w:hAnsi="Times New Roman" w:cs="Times New Roman"/>
          <w:sz w:val="25"/>
          <w:szCs w:val="25"/>
        </w:rPr>
        <w:t xml:space="preserve"> и лица, их сопровождающие, (1 сопровождающий на 1 посетителя с инвалидностью 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I и II </w:t>
      </w:r>
      <w:r w:rsidRPr="000D6FB7">
        <w:rPr>
          <w:rFonts w:ascii="Times New Roman" w:hAnsi="Times New Roman" w:cs="Times New Roman"/>
          <w:sz w:val="25"/>
          <w:szCs w:val="25"/>
        </w:rPr>
        <w:t>групп)</w:t>
      </w:r>
      <w:r w:rsidRPr="000D6FB7">
        <w:rPr>
          <w:rFonts w:ascii="Times New Roman CYR" w:eastAsia="Times New Roman CYR" w:hAnsi="Times New Roman CYR" w:cs="Times New Roman CYR"/>
          <w:bCs/>
          <w:kern w:val="3"/>
          <w:sz w:val="25"/>
          <w:szCs w:val="25"/>
          <w:lang w:eastAsia="ja-JP" w:bidi="fa-IR"/>
        </w:rPr>
        <w:t xml:space="preserve">,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воины-интернационалисты; Герои Советского Союза, Герои Российской Федерации; полные кавалеры ордена Славы;</w:t>
      </w:r>
      <w:proofErr w:type="gramEnd"/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 </w:t>
      </w:r>
      <w:proofErr w:type="gramStart"/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 xml:space="preserve">военнослужащие, проходящие военную службу по призыву; многодетные матери, имеющие 3-х и более детей до 18 лет и дети из многодетных семей; сотрудники всех музеев системы Министерства культуры РФ;  </w:t>
      </w:r>
      <w:r w:rsidRPr="000D6FB7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0D6FB7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</w:t>
      </w:r>
      <w:r w:rsidRPr="00AA7829">
        <w:rPr>
          <w:rFonts w:ascii="Times New Roman CYR" w:eastAsia="Times New Roman CYR" w:hAnsi="Times New Roman CYR" w:cs="Times New Roman CYR"/>
          <w:kern w:val="3"/>
          <w:sz w:val="25"/>
          <w:szCs w:val="25"/>
          <w:lang w:eastAsia="ja-JP" w:bidi="fa-IR"/>
        </w:rPr>
        <w:t>, находящиеся в домах-интернатах для инвалидов и престарелых граждан.</w:t>
      </w:r>
      <w:proofErr w:type="gramEnd"/>
    </w:p>
    <w:p w:rsidR="000E2447" w:rsidRPr="00AA7829" w:rsidRDefault="000E2447" w:rsidP="000E244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ab/>
        <w:t>На экскурсионное обслуживание льготы не распространяются.</w:t>
      </w: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  <w:r w:rsidRPr="00AA7829"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  <w:t>Посещение временных выставок по отдельному Прейскуранту согласно  приказу генерального директора ОБУК «Курский областной краеведческий музей».</w:t>
      </w: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0E2447" w:rsidRDefault="000E2447" w:rsidP="000E244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5"/>
          <w:szCs w:val="25"/>
          <w:lang w:eastAsia="ja-JP" w:bidi="fa-IR"/>
        </w:rPr>
      </w:pPr>
    </w:p>
    <w:p w:rsidR="0060297E" w:rsidRDefault="0060297E">
      <w:bookmarkStart w:id="0" w:name="_GoBack"/>
      <w:bookmarkEnd w:id="0"/>
    </w:p>
    <w:sectPr w:rsidR="0060297E" w:rsidSect="000E2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A"/>
    <w:rsid w:val="000E2447"/>
    <w:rsid w:val="0060297E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2019-10-11T10:20:00Z</dcterms:created>
  <dcterms:modified xsi:type="dcterms:W3CDTF">2019-10-11T10:20:00Z</dcterms:modified>
</cp:coreProperties>
</file>